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70" w:rsidRPr="005F6089" w:rsidRDefault="00D81B1F" w:rsidP="00B10A70">
      <w:pPr>
        <w:pStyle w:val="a7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</w:p>
    <w:p w:rsidR="00A603BE" w:rsidRDefault="00A603BE" w:rsidP="00A603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67C3" w:rsidRPr="000667C3" w:rsidRDefault="000667C3" w:rsidP="000667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7C3" w:rsidRPr="000667C3" w:rsidRDefault="000667C3" w:rsidP="000667C3">
      <w:pPr>
        <w:spacing w:after="4" w:line="240" w:lineRule="auto"/>
        <w:ind w:right="152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r w:rsidRPr="000667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Аналитический отчёт о системе работы по самоопределению и профессиональной ориентации обучающихся на территории города </w:t>
      </w:r>
      <w:proofErr w:type="spellStart"/>
      <w:r w:rsidRPr="000667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Пыть-Яха</w:t>
      </w:r>
      <w:proofErr w:type="spellEnd"/>
      <w:r w:rsidRPr="000667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bookmarkEnd w:id="0"/>
    <w:p w:rsidR="000667C3" w:rsidRPr="000667C3" w:rsidRDefault="000667C3" w:rsidP="000667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67C3" w:rsidRPr="000667C3" w:rsidRDefault="000667C3" w:rsidP="000667C3">
      <w:pPr>
        <w:pStyle w:val="ae"/>
        <w:numPr>
          <w:ilvl w:val="0"/>
          <w:numId w:val="1"/>
        </w:numPr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667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Актуальность осуществления профессиональной ориентации обучающихся общеобразовательных организаций города </w:t>
      </w:r>
    </w:p>
    <w:p w:rsidR="000667C3" w:rsidRPr="00365D60" w:rsidRDefault="000667C3" w:rsidP="000667C3">
      <w:pPr>
        <w:pStyle w:val="ae"/>
        <w:spacing w:after="0" w:line="240" w:lineRule="auto"/>
        <w:ind w:left="705" w:right="1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5D60" w:rsidRPr="0093634E" w:rsidRDefault="00365D60" w:rsidP="0093634E">
      <w:pPr>
        <w:spacing w:after="4" w:line="240" w:lineRule="auto"/>
        <w:ind w:right="133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3634E">
        <w:rPr>
          <w:rFonts w:ascii="Times New Roman" w:hAnsi="Times New Roman" w:cs="Times New Roman"/>
          <w:sz w:val="26"/>
          <w:szCs w:val="26"/>
        </w:rPr>
        <w:t xml:space="preserve">Реализация Стратегии социально-экономического развития города </w:t>
      </w:r>
      <w:proofErr w:type="spellStart"/>
      <w:r w:rsidRPr="0093634E">
        <w:rPr>
          <w:rFonts w:ascii="Times New Roman" w:hAnsi="Times New Roman" w:cs="Times New Roman"/>
          <w:sz w:val="26"/>
          <w:szCs w:val="26"/>
        </w:rPr>
        <w:t>Пыть-Яха</w:t>
      </w:r>
      <w:proofErr w:type="spellEnd"/>
      <w:r w:rsidRPr="0093634E">
        <w:rPr>
          <w:rFonts w:ascii="Times New Roman" w:hAnsi="Times New Roman" w:cs="Times New Roman"/>
          <w:sz w:val="26"/>
          <w:szCs w:val="26"/>
        </w:rPr>
        <w:t xml:space="preserve"> до 2030 года связана, в том числе с обеспечением экономики города квалифицированными кадрами. </w:t>
      </w:r>
    </w:p>
    <w:p w:rsidR="00365D60" w:rsidRPr="0093634E" w:rsidRDefault="00365D60" w:rsidP="0093634E">
      <w:pPr>
        <w:spacing w:after="4" w:line="240" w:lineRule="auto"/>
        <w:ind w:right="133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3634E">
        <w:rPr>
          <w:rFonts w:ascii="Times New Roman" w:hAnsi="Times New Roman" w:cs="Times New Roman"/>
          <w:sz w:val="26"/>
          <w:szCs w:val="26"/>
        </w:rPr>
        <w:t xml:space="preserve">Навигация по востребованным и перспективным профессиям и трудоустройство выпускников входят в число значимых механизмов кадрового обеспечения города. </w:t>
      </w:r>
    </w:p>
    <w:p w:rsidR="00365D60" w:rsidRPr="0093634E" w:rsidRDefault="00365D60" w:rsidP="0093634E">
      <w:pPr>
        <w:spacing w:after="4" w:line="240" w:lineRule="auto"/>
        <w:ind w:right="133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3634E">
        <w:rPr>
          <w:rFonts w:ascii="Times New Roman" w:hAnsi="Times New Roman" w:cs="Times New Roman"/>
          <w:sz w:val="26"/>
          <w:szCs w:val="26"/>
        </w:rPr>
        <w:t xml:space="preserve">В городе </w:t>
      </w:r>
      <w:proofErr w:type="spellStart"/>
      <w:r w:rsidRPr="0093634E">
        <w:rPr>
          <w:rFonts w:ascii="Times New Roman" w:hAnsi="Times New Roman" w:cs="Times New Roman"/>
          <w:sz w:val="26"/>
          <w:szCs w:val="26"/>
        </w:rPr>
        <w:t>Пыть-Яхе</w:t>
      </w:r>
      <w:proofErr w:type="spellEnd"/>
      <w:r w:rsidRPr="009363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34E">
        <w:rPr>
          <w:rFonts w:ascii="Times New Roman" w:hAnsi="Times New Roman" w:cs="Times New Roman"/>
          <w:sz w:val="26"/>
          <w:szCs w:val="26"/>
        </w:rPr>
        <w:t>профориентационная</w:t>
      </w:r>
      <w:proofErr w:type="spellEnd"/>
      <w:r w:rsidRPr="0093634E">
        <w:rPr>
          <w:rFonts w:ascii="Times New Roman" w:hAnsi="Times New Roman" w:cs="Times New Roman"/>
          <w:sz w:val="26"/>
          <w:szCs w:val="26"/>
        </w:rPr>
        <w:t xml:space="preserve"> работа реализуется на системной основе: от обоснованного профессионального самоопределения к качественному профессиональному образованию и успешному профессиональному старту. Такой подход позволяет значительно повысить </w:t>
      </w:r>
      <w:proofErr w:type="spellStart"/>
      <w:r w:rsidRPr="0093634E">
        <w:rPr>
          <w:rFonts w:ascii="Times New Roman" w:hAnsi="Times New Roman" w:cs="Times New Roman"/>
          <w:sz w:val="26"/>
          <w:szCs w:val="26"/>
        </w:rPr>
        <w:t>мотивированность</w:t>
      </w:r>
      <w:proofErr w:type="spellEnd"/>
      <w:r w:rsidRPr="0093634E">
        <w:rPr>
          <w:rFonts w:ascii="Times New Roman" w:hAnsi="Times New Roman" w:cs="Times New Roman"/>
          <w:sz w:val="26"/>
          <w:szCs w:val="26"/>
        </w:rPr>
        <w:t xml:space="preserve"> профессионального выбора и конкурентоспособность молодежи в условиях современного рынка труда. Это является стартовым моментом для обеспечения кадрами экономики нашего города и автономного округа в целом. Формирование способности к профессиональному самоопределению является не отдельно стоящей задачей, а частью всей образовательной деятельности. Это своеобразный синтез определенных личностных, </w:t>
      </w:r>
      <w:proofErr w:type="spellStart"/>
      <w:r w:rsidRPr="0093634E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93634E">
        <w:rPr>
          <w:rFonts w:ascii="Times New Roman" w:hAnsi="Times New Roman" w:cs="Times New Roman"/>
          <w:sz w:val="26"/>
          <w:szCs w:val="26"/>
        </w:rPr>
        <w:t xml:space="preserve"> и предметных результатов образовательной деятельности. Способность к профессиональному самоопределению может быть определена как системное проявление знаний, умений, навыков, позволяющих успешно решать задачи, связанные с выработкой ориентиров и направлений профессионального развития. И в этом смысле это идентично понятию компетентности в профессиональном самоопределении.</w:t>
      </w:r>
    </w:p>
    <w:p w:rsidR="00365D60" w:rsidRPr="0093634E" w:rsidRDefault="00365D60" w:rsidP="0093634E">
      <w:pPr>
        <w:spacing w:after="4" w:line="240" w:lineRule="auto"/>
        <w:ind w:right="133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667C3" w:rsidRPr="000F6187" w:rsidRDefault="000667C3" w:rsidP="000F6187">
      <w:pPr>
        <w:pStyle w:val="ae"/>
        <w:numPr>
          <w:ilvl w:val="0"/>
          <w:numId w:val="1"/>
        </w:numPr>
        <w:spacing w:after="4" w:line="240" w:lineRule="auto"/>
        <w:ind w:right="133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F6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Цели и задачи сопровождения профессионального самоопределения</w:t>
      </w:r>
    </w:p>
    <w:p w:rsidR="00365D60" w:rsidRPr="0093634E" w:rsidRDefault="00365D60" w:rsidP="0093634E">
      <w:pPr>
        <w:pStyle w:val="ae"/>
        <w:spacing w:after="4" w:line="240" w:lineRule="auto"/>
        <w:ind w:left="705" w:right="133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667C3" w:rsidRPr="0093634E" w:rsidRDefault="000667C3" w:rsidP="00936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Цель </w:t>
      </w:r>
      <w:proofErr w:type="spellStart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профориентационной</w:t>
      </w:r>
      <w:proofErr w:type="spellEnd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работы – обеспечение для обучающихся доступности получения полноценного образования в соответствии с их индиви</w:t>
      </w:r>
      <w:r w:rsidR="00CF3E45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дуальными склонностями </w:t>
      </w: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потребностями, обеспечение профессиональной ориентации и самоопределения обучающихся.</w:t>
      </w:r>
    </w:p>
    <w:p w:rsidR="000667C3" w:rsidRPr="0093634E" w:rsidRDefault="000667C3" w:rsidP="00936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Задачи:</w:t>
      </w:r>
    </w:p>
    <w:p w:rsidR="000667C3" w:rsidRPr="0093634E" w:rsidRDefault="001D5D98" w:rsidP="00936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667C3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изучения предметов на профильном уровне;</w:t>
      </w:r>
    </w:p>
    <w:p w:rsidR="000667C3" w:rsidRPr="0093634E" w:rsidRDefault="001D5D98" w:rsidP="00936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667C3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условий для осуществления дифференциации и индивидуализации обучения с учетом обоснованного выбора профиля;</w:t>
      </w:r>
    </w:p>
    <w:p w:rsidR="000667C3" w:rsidRPr="0093634E" w:rsidRDefault="001D5D98" w:rsidP="00936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667C3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способствование качественной подготовке старшеклассников к поступ</w:t>
      </w:r>
      <w:r w:rsidR="00365D60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лению</w:t>
      </w:r>
      <w:r w:rsidR="000667C3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ВУЗы, </w:t>
      </w:r>
      <w:proofErr w:type="spellStart"/>
      <w:r w:rsidR="000667C3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ССУЗы</w:t>
      </w:r>
      <w:proofErr w:type="spellEnd"/>
      <w:r w:rsidR="000667C3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667C3" w:rsidRPr="0093634E" w:rsidRDefault="001D5D98" w:rsidP="00936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667C3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</w:t>
      </w: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звитие профессиональной культуры</w:t>
      </w:r>
      <w:r w:rsidR="000667C3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субъективности и креативности каждого выпускника, исследовательских умений и навыков, обеспечивающих возможность жить, трудиться и продолжать профессиональное образование;</w:t>
      </w:r>
    </w:p>
    <w:p w:rsidR="000667C3" w:rsidRPr="0093634E" w:rsidRDefault="001D5D98" w:rsidP="00936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667C3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поддержание комплексной </w:t>
      </w:r>
      <w:proofErr w:type="spellStart"/>
      <w:r w:rsidR="000667C3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Здоровьесберегающей</w:t>
      </w:r>
      <w:proofErr w:type="spellEnd"/>
      <w:r w:rsidR="000667C3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образовательной среды. </w:t>
      </w:r>
    </w:p>
    <w:p w:rsidR="001D5D98" w:rsidRPr="0093634E" w:rsidRDefault="001D5D98" w:rsidP="00936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667C3" w:rsidRPr="0093634E" w:rsidRDefault="000667C3" w:rsidP="00936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Данные цели в общеобразовател</w:t>
      </w:r>
      <w:r w:rsidR="001D5D98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ьных организациях города </w:t>
      </w:r>
      <w:proofErr w:type="spellStart"/>
      <w:r w:rsidR="001D5D98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Пыть-Яха</w:t>
      </w:r>
      <w:proofErr w:type="spellEnd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реализуются через: </w:t>
      </w:r>
    </w:p>
    <w:p w:rsidR="000667C3" w:rsidRPr="0093634E" w:rsidRDefault="000667C3" w:rsidP="00936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1.Разработку Плана работы по </w:t>
      </w:r>
      <w:proofErr w:type="spellStart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предпрофильной</w:t>
      </w:r>
      <w:proofErr w:type="spellEnd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подготовке и профильному обучению.</w:t>
      </w:r>
    </w:p>
    <w:p w:rsidR="000667C3" w:rsidRPr="0093634E" w:rsidRDefault="000667C3" w:rsidP="00936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2.Организацию работы с педагогическими кадрами:</w:t>
      </w:r>
    </w:p>
    <w:p w:rsidR="000667C3" w:rsidRPr="0093634E" w:rsidRDefault="001D5D98" w:rsidP="00936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667C3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 методической помощи классным руководителям по во</w:t>
      </w: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просу </w:t>
      </w:r>
      <w:proofErr w:type="spellStart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профориентационной</w:t>
      </w:r>
      <w:proofErr w:type="spellEnd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работы</w:t>
      </w:r>
      <w:r w:rsidR="000667C3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667C3" w:rsidRPr="0093634E" w:rsidRDefault="000667C3" w:rsidP="00936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3.Организацию работы с родителями:</w:t>
      </w:r>
    </w:p>
    <w:p w:rsidR="000667C3" w:rsidRPr="0093634E" w:rsidRDefault="000667C3" w:rsidP="00936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включение вопроса «Выбор будущей профессии» в повестку классных родительских собраний 9-11 классов, общешкольных родительских собраний;</w:t>
      </w:r>
    </w:p>
    <w:p w:rsidR="000667C3" w:rsidRPr="0093634E" w:rsidRDefault="000667C3" w:rsidP="00936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привлечение родителей к проведению экскурс</w:t>
      </w:r>
      <w:r w:rsidR="001D5D98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ий на предприятия города </w:t>
      </w:r>
      <w:proofErr w:type="spellStart"/>
      <w:r w:rsidR="001D5D98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Пыть-Яха</w:t>
      </w:r>
      <w:proofErr w:type="spellEnd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участию в классных </w:t>
      </w:r>
      <w:proofErr w:type="spellStart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профориентационных</w:t>
      </w:r>
      <w:proofErr w:type="spellEnd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мероприятиях.</w:t>
      </w:r>
    </w:p>
    <w:p w:rsidR="000667C3" w:rsidRPr="0093634E" w:rsidRDefault="000667C3" w:rsidP="00936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4.Организацию работы с обучающимися:</w:t>
      </w:r>
    </w:p>
    <w:p w:rsidR="000667C3" w:rsidRPr="0093634E" w:rsidRDefault="000667C3" w:rsidP="00936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включение вопросов по профориентации в тематику классных часов, участие в проектах «Билет в будущее», «</w:t>
      </w:r>
      <w:proofErr w:type="spellStart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ПроеКТОриЯ</w:t>
      </w:r>
      <w:proofErr w:type="spellEnd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участие в ежегодном муни</w:t>
      </w:r>
      <w:r w:rsidR="00685854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ципальном </w:t>
      </w:r>
      <w:proofErr w:type="spellStart"/>
      <w:r w:rsidR="00685854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профориентационном</w:t>
      </w:r>
      <w:proofErr w:type="spellEnd"/>
      <w:r w:rsidR="00685854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мероприятии «Ярмарка вакансий для несовершеннолетних граждан»</w:t>
      </w: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667C3" w:rsidRPr="0093634E" w:rsidRDefault="000667C3" w:rsidP="0093634E">
      <w:pPr>
        <w:spacing w:after="4" w:line="240" w:lineRule="auto"/>
        <w:ind w:left="-15" w:right="133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</w:t>
      </w: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36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Нормативно – правовое обоснование системы работы по самоопределению и профессиональной ориентации обучающихся </w:t>
      </w:r>
      <w:r w:rsidRPr="0093634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 </w:t>
      </w:r>
    </w:p>
    <w:p w:rsidR="000667C3" w:rsidRPr="0093634E" w:rsidRDefault="000667C3" w:rsidP="0093634E">
      <w:pPr>
        <w:spacing w:after="0" w:line="240" w:lineRule="auto"/>
        <w:ind w:left="-15" w:right="14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обеспечения комплексного подхода и координации действий разных участников и заинтересованных сторо</w:t>
      </w:r>
      <w:r w:rsidR="001F316A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 до 31.12.2021 в городе </w:t>
      </w:r>
      <w:proofErr w:type="spellStart"/>
      <w:r w:rsidR="001F316A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Пыть-Яхе</w:t>
      </w:r>
      <w:proofErr w:type="spellEnd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запланирована разработка комплексного плана мероприятий по сопровождению профессионального самоопределения обучающихся общеобразовате</w:t>
      </w:r>
      <w:r w:rsidR="001F316A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льных организаций города </w:t>
      </w:r>
      <w:proofErr w:type="spellStart"/>
      <w:r w:rsidR="001F316A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Пыть-Яха</w:t>
      </w:r>
      <w:proofErr w:type="spellEnd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2022 - 2026 годы. Муниципальный план (дорожная карта).</w:t>
      </w:r>
    </w:p>
    <w:p w:rsidR="000667C3" w:rsidRPr="0093634E" w:rsidRDefault="000667C3" w:rsidP="0093634E">
      <w:pPr>
        <w:pStyle w:val="ae"/>
        <w:numPr>
          <w:ilvl w:val="0"/>
          <w:numId w:val="3"/>
        </w:numPr>
        <w:spacing w:after="4" w:line="240" w:lineRule="auto"/>
        <w:ind w:right="133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Общая характеристика муниципальной системы образования </w:t>
      </w:r>
    </w:p>
    <w:p w:rsidR="000667C3" w:rsidRPr="0093634E" w:rsidRDefault="0011494A" w:rsidP="00936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городе </w:t>
      </w:r>
      <w:proofErr w:type="spellStart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Пыть-Яхе</w:t>
      </w:r>
      <w:proofErr w:type="spellEnd"/>
      <w:r w:rsidR="000667C3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образовательные услуги предоставляют:</w:t>
      </w:r>
    </w:p>
    <w:p w:rsidR="000667C3" w:rsidRPr="0093634E" w:rsidRDefault="00717EA2" w:rsidP="00936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667C3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 муниципальных общеобразовательных организаций; </w:t>
      </w:r>
    </w:p>
    <w:p w:rsidR="000667C3" w:rsidRPr="0093634E" w:rsidRDefault="00717EA2" w:rsidP="00936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1F316A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0667C3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организации дополнительного образования детей (Муниципальное бюджетное учреждение дополнитель</w:t>
      </w:r>
      <w:r w:rsidR="00864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ного образования «Центр</w:t>
      </w:r>
      <w:r w:rsidR="0011494A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детского творчества»</w:t>
      </w:r>
      <w:r w:rsidR="0093634E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0667C3" w:rsidRPr="0093634E" w:rsidRDefault="000667C3" w:rsidP="00936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общеобразовательных орга</w:t>
      </w:r>
      <w:r w:rsidR="0011494A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низациях города сформировано 226</w:t>
      </w: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11494A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лассов, в которых обучается 5779</w:t>
      </w: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человек.</w:t>
      </w:r>
    </w:p>
    <w:p w:rsidR="000667C3" w:rsidRPr="0093634E" w:rsidRDefault="000667C3" w:rsidP="00936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 </w:t>
      </w:r>
      <w:proofErr w:type="spellStart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предпрофильной</w:t>
      </w:r>
      <w:proofErr w:type="spellEnd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подготовки и профильного обучения реализуется на базе общеобразовательных организаций при предоставлении среднего общего образования, в сентябре 2020 года сформировано 28 классов (22 </w:t>
      </w:r>
      <w:r w:rsidR="009658B2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группы), в которых обучаются 523 старшеклассника.</w:t>
      </w:r>
    </w:p>
    <w:p w:rsidR="000667C3" w:rsidRPr="0093634E" w:rsidRDefault="000667C3" w:rsidP="00936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осуществления деятельности по профессиональной ориентации обучающихся и их самоопределения общеобразовательные организации осуществляют взаимодействие с учреждениями культуры, спорта, иными предприятиями и организациями. </w:t>
      </w:r>
    </w:p>
    <w:p w:rsidR="000667C3" w:rsidRPr="0093634E" w:rsidRDefault="000667C3" w:rsidP="0093634E">
      <w:pPr>
        <w:spacing w:after="4" w:line="240" w:lineRule="auto"/>
        <w:ind w:left="-17" w:right="130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</w:t>
      </w:r>
      <w:r w:rsidRPr="0093634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936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Анализ и описание группы показателей по выявлению предпочтений, обучающихся в области профессиональной ориентации </w:t>
      </w:r>
    </w:p>
    <w:p w:rsidR="000667C3" w:rsidRPr="0093634E" w:rsidRDefault="000667C3" w:rsidP="00936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организации эффективной </w:t>
      </w:r>
      <w:proofErr w:type="spellStart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профориентационной</w:t>
      </w:r>
      <w:proofErr w:type="spellEnd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работы с обучающимися, выявления профессиональных предпочтений и склонностей, обучающихся к различным видам профессиональной деятельности, осуществляется сопровождение профессионального самоопределения обучающихся. Проводится </w:t>
      </w:r>
      <w:proofErr w:type="spellStart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профориентационное</w:t>
      </w:r>
      <w:proofErr w:type="spellEnd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тестирование обучающихся 5-7-х классов, обучающихся 8-11 классов и организуются индивидуальные консультации-рекомендации, </w:t>
      </w: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осуществляется подбор сфер профессиональной деятельности. Для этого используются специальные методики: Методика «Анкета интересов», «Структура интересов </w:t>
      </w:r>
      <w:proofErr w:type="spellStart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Хеннинга</w:t>
      </w:r>
      <w:proofErr w:type="spellEnd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Методика «Опросник </w:t>
      </w:r>
      <w:proofErr w:type="spellStart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Йоваши</w:t>
      </w:r>
      <w:proofErr w:type="spellEnd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Опросник профессиональных предпочтений (модификация теста </w:t>
      </w:r>
      <w:proofErr w:type="spellStart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Голланда</w:t>
      </w:r>
      <w:proofErr w:type="spellEnd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Методика «</w:t>
      </w:r>
      <w:proofErr w:type="spellStart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Самопрезентация</w:t>
      </w:r>
      <w:proofErr w:type="spellEnd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личности (тест </w:t>
      </w:r>
      <w:proofErr w:type="spellStart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самомониторинга</w:t>
      </w:r>
      <w:proofErr w:type="spellEnd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 </w:t>
      </w:r>
      <w:proofErr w:type="spellStart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Снайдера</w:t>
      </w:r>
      <w:proofErr w:type="spellEnd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0667C3" w:rsidRPr="0093634E" w:rsidRDefault="000667C3" w:rsidP="00936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2019 года, обучающиеся 6-11 классов проходят </w:t>
      </w:r>
      <w:proofErr w:type="spellStart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профдиагностику</w:t>
      </w:r>
      <w:proofErr w:type="spellEnd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сайте «Билет в будущее» и получают индивидуальные рекомендации по выбору сферы будущей деятельности.</w:t>
      </w:r>
    </w:p>
    <w:p w:rsidR="000667C3" w:rsidRPr="0093634E" w:rsidRDefault="000667C3" w:rsidP="00672515">
      <w:pPr>
        <w:spacing w:after="14" w:line="240" w:lineRule="auto"/>
        <w:ind w:left="-15" w:right="14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показателя «Доля общеобразовательных учреждений, в которых проводится диагностика профессиональных склонностей, обучающихся 8-11 классов и подбор сфер профессионал</w:t>
      </w:r>
      <w:r w:rsidR="009658B2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ьной деятельности» составила 66,5 </w:t>
      </w: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%, что свидетельствует о системной работе общеобразовательных организаций по профессиональной ориентации и профессиональному самоопределению обучающихся. </w:t>
      </w:r>
    </w:p>
    <w:p w:rsidR="000667C3" w:rsidRPr="0093634E" w:rsidRDefault="000667C3" w:rsidP="0093634E">
      <w:pPr>
        <w:spacing w:after="3" w:line="240" w:lineRule="auto"/>
        <w:ind w:right="133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2.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2"/>
        <w:gridCol w:w="2144"/>
        <w:gridCol w:w="1982"/>
      </w:tblGrid>
      <w:tr w:rsidR="000667C3" w:rsidRPr="0093634E" w:rsidTr="0063395E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0" w:type="dxa"/>
              <w:right w:w="51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right="60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0" w:type="dxa"/>
              <w:right w:w="51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left="43"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Единица измерения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0" w:type="dxa"/>
              <w:right w:w="51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Оценка показателя </w:t>
            </w:r>
          </w:p>
        </w:tc>
      </w:tr>
      <w:tr w:rsidR="000667C3" w:rsidRPr="0093634E" w:rsidTr="0063395E">
        <w:trPr>
          <w:trHeight w:val="1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0" w:type="dxa"/>
              <w:right w:w="51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проводится диагностика профессиональных склонностей обучающихся </w:t>
            </w:r>
          </w:p>
          <w:p w:rsidR="000667C3" w:rsidRPr="0093634E" w:rsidRDefault="000667C3" w:rsidP="0093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8-11 </w:t>
            </w: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 xml:space="preserve">классов </w:t>
            </w: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 xml:space="preserve">и </w:t>
            </w: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 xml:space="preserve">подбор </w:t>
            </w: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сфер </w:t>
            </w:r>
          </w:p>
          <w:p w:rsidR="000667C3" w:rsidRPr="0093634E" w:rsidRDefault="000667C3" w:rsidP="0093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профессиональной деятельности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0" w:type="dxa"/>
              <w:right w:w="51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right="59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процент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0" w:type="dxa"/>
              <w:right w:w="51" w:type="dxa"/>
            </w:tcMar>
            <w:hideMark/>
          </w:tcPr>
          <w:p w:rsidR="000667C3" w:rsidRPr="0093634E" w:rsidRDefault="009658B2" w:rsidP="0093634E">
            <w:pPr>
              <w:spacing w:after="0" w:line="240" w:lineRule="auto"/>
              <w:ind w:right="57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66,5</w:t>
            </w:r>
            <w:r w:rsidR="000667C3"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0667C3" w:rsidRPr="0093634E" w:rsidRDefault="000667C3" w:rsidP="0093634E">
      <w:pPr>
        <w:spacing w:after="23" w:line="240" w:lineRule="auto"/>
        <w:ind w:left="36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667C3" w:rsidRPr="0093634E" w:rsidRDefault="009658B2" w:rsidP="0093634E">
      <w:pPr>
        <w:spacing w:after="0" w:line="240" w:lineRule="auto"/>
        <w:ind w:left="-17" w:righ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1687</w:t>
      </w:r>
      <w:r w:rsidR="000667C3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 5-7-х классов школ города в </w:t>
      </w:r>
      <w:proofErr w:type="spellStart"/>
      <w:r w:rsidR="000667C3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профориентационном</w:t>
      </w:r>
      <w:proofErr w:type="spellEnd"/>
      <w:r w:rsidR="000667C3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</w:t>
      </w: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естировании приняли участие 798</w:t>
      </w:r>
      <w:r w:rsidR="000667C3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детей, по результатам которого каждому участнику были предоставлены индивидуальные рекомендации. Оценка показателя «Доля обучающихся 5-7-х классов, прошедших </w:t>
      </w:r>
      <w:proofErr w:type="spellStart"/>
      <w:r w:rsidR="000667C3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профориентационное</w:t>
      </w:r>
      <w:proofErr w:type="spellEnd"/>
      <w:r w:rsidR="000667C3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тестирование и получивших индивидуальные рекомендации» составила 47,3%, что соответствует ситуации Б, где доля обучающихся выше 30% и меньше или равна 50% - удовлетворительное состояние.  </w:t>
      </w:r>
    </w:p>
    <w:p w:rsidR="000667C3" w:rsidRPr="0093634E" w:rsidRDefault="000667C3" w:rsidP="0093634E">
      <w:pPr>
        <w:spacing w:after="0" w:line="240" w:lineRule="auto"/>
        <w:ind w:left="-17" w:righ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Факторы, повлиявшие на значение показателя – мотивация (не заинтересованность) родителей/ законных представителей в прохождении их детьми </w:t>
      </w:r>
      <w:proofErr w:type="spellStart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профориентационного</w:t>
      </w:r>
      <w:proofErr w:type="spellEnd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тестирования именно в этом возрасте. </w:t>
      </w:r>
    </w:p>
    <w:p w:rsidR="000667C3" w:rsidRPr="0093634E" w:rsidRDefault="000667C3" w:rsidP="0093634E">
      <w:pPr>
        <w:spacing w:after="21" w:line="240" w:lineRule="auto"/>
        <w:ind w:left="36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667C3" w:rsidRPr="0093634E" w:rsidRDefault="000667C3" w:rsidP="0093634E">
      <w:pPr>
        <w:spacing w:after="3" w:line="240" w:lineRule="auto"/>
        <w:ind w:right="133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3.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0"/>
        <w:gridCol w:w="2135"/>
        <w:gridCol w:w="1973"/>
      </w:tblGrid>
      <w:tr w:rsidR="000667C3" w:rsidRPr="0093634E" w:rsidTr="0063395E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right="61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left="43"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Единица измерения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Оценка показателя </w:t>
            </w:r>
          </w:p>
        </w:tc>
      </w:tr>
      <w:tr w:rsidR="000667C3" w:rsidRPr="0093634E" w:rsidTr="0063395E">
        <w:trPr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right="62" w:firstLine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 5-7-х классов, прошедших </w:t>
            </w:r>
            <w:proofErr w:type="spellStart"/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профориентационное</w:t>
            </w:r>
            <w:proofErr w:type="spellEnd"/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тестирование и получивших индивидуальные рекомендации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right="60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процент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right="61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47,3 </w:t>
            </w:r>
          </w:p>
        </w:tc>
      </w:tr>
    </w:tbl>
    <w:p w:rsidR="000667C3" w:rsidRPr="0093634E" w:rsidRDefault="000667C3" w:rsidP="0093634E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667C3" w:rsidRPr="0093634E" w:rsidRDefault="000667C3" w:rsidP="0093634E">
      <w:pPr>
        <w:spacing w:after="0" w:line="240" w:lineRule="auto"/>
        <w:ind w:left="-17" w:righ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Отмечена стабильно высокая активность участия в </w:t>
      </w:r>
      <w:proofErr w:type="spellStart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профориентационном</w:t>
      </w:r>
      <w:proofErr w:type="spellEnd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тестировании обуча</w:t>
      </w:r>
      <w:r w:rsidR="00060E23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ющихся 8-11 классов. Так из 1577</w:t>
      </w: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</w:t>
      </w:r>
      <w:r w:rsidR="00060E23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ающихся тестирование прошли 1049</w:t>
      </w: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обучающихся, по результатам чего всем участникам тестирования были предоставлены индивидуальные рекомендации. Оценка показателя «Доля обучающихся 8-11 классов, прошедших </w:t>
      </w:r>
      <w:proofErr w:type="spellStart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профориентационное</w:t>
      </w:r>
      <w:proofErr w:type="spellEnd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тестирование и получивших индивидуа</w:t>
      </w:r>
      <w:r w:rsidR="00060E23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льные рекомендации» составила 66</w:t>
      </w: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060E23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50%, что соответствует ситуации В – доля выше 50</w:t>
      </w: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% – </w:t>
      </w:r>
      <w:r w:rsidR="00060E23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меньше или равна 70 % хорошее</w:t>
      </w: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состояние.</w:t>
      </w:r>
    </w:p>
    <w:p w:rsidR="000667C3" w:rsidRPr="0093634E" w:rsidRDefault="000667C3" w:rsidP="0093634E">
      <w:pPr>
        <w:spacing w:after="3" w:line="240" w:lineRule="auto"/>
        <w:ind w:right="133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Таблица 4.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9"/>
        <w:gridCol w:w="2161"/>
        <w:gridCol w:w="1998"/>
      </w:tblGrid>
      <w:tr w:rsidR="000667C3" w:rsidRPr="0093634E" w:rsidTr="0063395E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91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right="19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91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left="43"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Единица измерения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91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Оценка показателя </w:t>
            </w:r>
          </w:p>
        </w:tc>
      </w:tr>
      <w:tr w:rsidR="000667C3" w:rsidRPr="0093634E" w:rsidTr="0063395E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91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 8-11 классов, прошедших </w:t>
            </w:r>
            <w:proofErr w:type="spellStart"/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профориентационное</w:t>
            </w:r>
            <w:proofErr w:type="spellEnd"/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тестирование и получивших индивидуальные рекомендации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91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right="19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процент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91" w:type="dxa"/>
            </w:tcMar>
            <w:hideMark/>
          </w:tcPr>
          <w:p w:rsidR="000667C3" w:rsidRPr="0093634E" w:rsidRDefault="00060E23" w:rsidP="0093634E">
            <w:pPr>
              <w:spacing w:after="0" w:line="240" w:lineRule="auto"/>
              <w:ind w:right="19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66,5</w:t>
            </w:r>
            <w:r w:rsidR="000667C3"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0667C3" w:rsidRPr="0093634E" w:rsidRDefault="000667C3" w:rsidP="00672515">
      <w:pPr>
        <w:spacing w:after="33" w:line="240" w:lineRule="auto"/>
        <w:ind w:left="36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667C3" w:rsidRPr="0093634E" w:rsidRDefault="000667C3" w:rsidP="00672515">
      <w:pPr>
        <w:spacing w:after="4" w:line="240" w:lineRule="auto"/>
        <w:ind w:left="357" w:right="130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</w:t>
      </w:r>
      <w:r w:rsidRPr="0093634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936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Анализ </w:t>
      </w:r>
      <w:r w:rsidRPr="00936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 xml:space="preserve">и </w:t>
      </w:r>
      <w:r w:rsidRPr="00936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>оп</w:t>
      </w:r>
      <w:r w:rsidR="00672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исание </w:t>
      </w:r>
      <w:r w:rsidR="00672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 xml:space="preserve">группы </w:t>
      </w:r>
      <w:r w:rsidR="00672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 xml:space="preserve">показателей </w:t>
      </w:r>
      <w:r w:rsidR="00672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 xml:space="preserve">по </w:t>
      </w:r>
      <w:r w:rsidRPr="00936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сопровождению профессионального самоопределения обучающихся </w:t>
      </w:r>
    </w:p>
    <w:p w:rsidR="000667C3" w:rsidRPr="0093634E" w:rsidRDefault="000667C3" w:rsidP="0093634E">
      <w:pPr>
        <w:spacing w:after="0" w:line="240" w:lineRule="auto"/>
        <w:ind w:left="-17" w:righ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реализации Федерального проекта «Успех каждого ребёнка» национального проекта «Образование» большое внимание уделяется занятости детей дополнительными общеобразовательными программами, в том числе технической, социально – педагогической и естественнонаучной направленностей. </w:t>
      </w:r>
    </w:p>
    <w:p w:rsidR="000667C3" w:rsidRPr="0093634E" w:rsidRDefault="000667C3" w:rsidP="0093634E">
      <w:pPr>
        <w:spacing w:after="0" w:line="240" w:lineRule="auto"/>
        <w:ind w:left="-17" w:righ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Так, по результатам 2020 года дополнительными общеобразовательными программами технической, социально – педагогической и естественнонаучной н</w:t>
      </w:r>
      <w:r w:rsidR="00EB54EF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аправленносте</w:t>
      </w:r>
      <w:r w:rsidR="00CE6BB6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были охвачены 1547</w:t>
      </w: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 5-11 классов. </w:t>
      </w:r>
    </w:p>
    <w:p w:rsidR="000667C3" w:rsidRPr="0093634E" w:rsidRDefault="000667C3" w:rsidP="0093634E">
      <w:pPr>
        <w:spacing w:after="0" w:line="240" w:lineRule="auto"/>
        <w:ind w:left="-17" w:righ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показателя «Доля обучающихся, охваченных дополнительными общеразвивающими программами технической, социально-педагогической и естественнонаучной направленности, в общей численности обучающихся 5-11 классов общеобразовательных организаций муниципа</w:t>
      </w:r>
      <w:r w:rsidR="00EB54EF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</w:t>
      </w:r>
      <w:r w:rsidR="00CE6BB6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ного образования» составила 47,4 </w:t>
      </w: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</w:t>
      </w:r>
      <w:r w:rsidR="00CE6BB6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0B3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что свидетельствует ситуации Б - </w:t>
      </w:r>
      <w:r w:rsidR="00CE6BB6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удовлетворительном</w:t>
      </w:r>
      <w:r w:rsidR="00EB54EF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состоянии охвата обучающихся 5-11 классов дополнительными общеразвивающими программами технической, социально-педагогической и естественнонаучной направленности.</w:t>
      </w:r>
    </w:p>
    <w:p w:rsidR="000667C3" w:rsidRPr="0093634E" w:rsidRDefault="000667C3" w:rsidP="0093634E">
      <w:pPr>
        <w:spacing w:after="3" w:line="240" w:lineRule="auto"/>
        <w:ind w:right="133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5.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1"/>
        <w:gridCol w:w="1940"/>
        <w:gridCol w:w="1797"/>
      </w:tblGrid>
      <w:tr w:rsidR="000667C3" w:rsidRPr="0093634E" w:rsidTr="0063395E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right="48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left="14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Единица измерения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Оценка показателя </w:t>
            </w:r>
          </w:p>
        </w:tc>
      </w:tr>
      <w:tr w:rsidR="000667C3" w:rsidRPr="0093634E" w:rsidTr="0063395E">
        <w:trPr>
          <w:trHeight w:val="22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охваченных дополнительными общеразвивающими программами технической, социально-педагогической и естественнонаучной направленности, в общей численности обучающихся 5-11 классов общеобразовательных организаций муниципального образования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right="48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процент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CE6BB6" w:rsidP="0093634E">
            <w:pPr>
              <w:spacing w:after="0" w:line="240" w:lineRule="auto"/>
              <w:ind w:right="48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47,4</w:t>
            </w:r>
            <w:r w:rsidR="000667C3"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0667C3" w:rsidRPr="0093634E" w:rsidRDefault="000667C3" w:rsidP="0093634E">
      <w:pPr>
        <w:spacing w:after="0" w:line="240" w:lineRule="auto"/>
        <w:ind w:left="42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667C3" w:rsidRPr="0093634E" w:rsidRDefault="000667C3" w:rsidP="0093634E">
      <w:pPr>
        <w:spacing w:after="0" w:line="240" w:lineRule="auto"/>
        <w:ind w:left="-17" w:righ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Для сопровождения профессионального самоопределения обучающихся необходимы квалифицированные кадры, готовые решать задачи профориент</w:t>
      </w:r>
      <w:r w:rsidR="00EB54EF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ации обучающихся</w:t>
      </w: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использованием современных методов, форм и технологий сопровождения, ориентирующиеся в экономической ситуации региона. В современных динамичных условиях экономического развития регионов востребованной выступает региональная система повышения квалификации педагогов по вопросам сопровождения профессионального самоопределения обучающихся по структуре и востребованности кадров на рынке труда региона и его перспективах. </w:t>
      </w:r>
    </w:p>
    <w:p w:rsidR="000667C3" w:rsidRPr="0093634E" w:rsidRDefault="000667C3" w:rsidP="0093634E">
      <w:pPr>
        <w:spacing w:after="0" w:line="240" w:lineRule="auto"/>
        <w:ind w:left="-17" w:righ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Доля педагогических работников, выполняющих обязанности классного руководителя 5-11 классов, повысивших компетентность по современным методам, формам и технологиям сопровождения профессионального самоопределения </w:t>
      </w: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обучающихся в</w:t>
      </w:r>
      <w:r w:rsidR="00CE6BB6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городе </w:t>
      </w:r>
      <w:proofErr w:type="spellStart"/>
      <w:r w:rsidR="00CE6BB6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Пыть-Яхе</w:t>
      </w:r>
      <w:proofErr w:type="spellEnd"/>
      <w:r w:rsidR="00EB54EF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составляет - 0</w:t>
      </w: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%, что соответствует ситуации А </w:t>
      </w:r>
      <w:proofErr w:type="gramStart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 неудовлетворительному</w:t>
      </w:r>
      <w:proofErr w:type="gramEnd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состоянию.</w:t>
      </w:r>
    </w:p>
    <w:p w:rsidR="000667C3" w:rsidRPr="0093634E" w:rsidRDefault="000667C3" w:rsidP="0093634E">
      <w:pPr>
        <w:spacing w:after="0" w:line="240" w:lineRule="auto"/>
        <w:ind w:left="-17" w:righ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Причины:</w:t>
      </w:r>
    </w:p>
    <w:p w:rsidR="000667C3" w:rsidRPr="0093634E" w:rsidRDefault="000667C3" w:rsidP="0093634E">
      <w:pPr>
        <w:spacing w:after="0" w:line="240" w:lineRule="auto"/>
        <w:ind w:left="-17" w:righ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недостаточность дополнительных профессиональных образовательных программ, отвечающих интересам и запросам классных руководителей по проблематике сопровождения профессионального самоопределения обучающихся;</w:t>
      </w:r>
    </w:p>
    <w:p w:rsidR="000667C3" w:rsidRPr="0093634E" w:rsidRDefault="000667C3" w:rsidP="0093634E">
      <w:pPr>
        <w:spacing w:after="0" w:line="240" w:lineRule="auto"/>
        <w:ind w:left="-17" w:righ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низкая мотивация классных руководителей к повышению квалификации по вопросам содействия профессиональному самоопределению обучающихся, так как классных руководителей не удовлетворяет содержанием программ дополнительного профессионального образования, заочные и дистанционные формы повышения квалификации;</w:t>
      </w:r>
    </w:p>
    <w:p w:rsidR="000667C3" w:rsidRPr="0093634E" w:rsidRDefault="000667C3" w:rsidP="009363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67C3" w:rsidRPr="0093634E" w:rsidRDefault="000667C3" w:rsidP="0093634E">
      <w:pPr>
        <w:spacing w:after="3" w:line="240" w:lineRule="auto"/>
        <w:ind w:right="133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6.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5"/>
        <w:gridCol w:w="1972"/>
        <w:gridCol w:w="1831"/>
      </w:tblGrid>
      <w:tr w:rsidR="000667C3" w:rsidRPr="0093634E" w:rsidTr="0063395E">
        <w:trPr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right="46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left="14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Единица измерения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Оценка показателя </w:t>
            </w:r>
          </w:p>
        </w:tc>
      </w:tr>
      <w:tr w:rsidR="000667C3" w:rsidRPr="0093634E" w:rsidTr="0063395E">
        <w:trPr>
          <w:trHeight w:val="19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работников, выполняющих обязанности классного руководителя 5-11 классов, повысивших компетентность по современным методам, формам и технологиям сопровождения профессионального самоопределения </w:t>
            </w:r>
          </w:p>
          <w:p w:rsidR="000667C3" w:rsidRPr="0093634E" w:rsidRDefault="000667C3" w:rsidP="009363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right="48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процент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EB54EF" w:rsidP="0093634E">
            <w:pPr>
              <w:spacing w:after="0" w:line="240" w:lineRule="auto"/>
              <w:ind w:right="48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0667C3" w:rsidRPr="0093634E" w:rsidRDefault="000667C3" w:rsidP="0093634E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B54EF" w:rsidRPr="0093634E" w:rsidRDefault="000667C3" w:rsidP="0093634E">
      <w:pPr>
        <w:spacing w:after="0" w:line="240" w:lineRule="auto"/>
        <w:ind w:left="-15"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Доля педагогов-психологов общеобразовате</w:t>
      </w:r>
      <w:r w:rsidR="00EB54EF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льных организаций города </w:t>
      </w:r>
      <w:proofErr w:type="spellStart"/>
      <w:r w:rsidR="00EB54EF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Пыть-Яха</w:t>
      </w:r>
      <w:proofErr w:type="spellEnd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освоивших дополнительные профессиональные образовательные программы по содействию профессиональному самоопредел</w:t>
      </w:r>
      <w:r w:rsidR="00EB54EF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ению обучающихся составляет 0 </w:t>
      </w: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от общего числа педагогов –психолог</w:t>
      </w:r>
      <w:r w:rsidR="00EB54EF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ов, что соответствует ситуации А – неудовлетворительное состояние</w:t>
      </w: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0667C3" w:rsidRPr="0093634E" w:rsidRDefault="000667C3" w:rsidP="0093634E">
      <w:pPr>
        <w:spacing w:after="0" w:line="240" w:lineRule="auto"/>
        <w:ind w:left="-15" w:right="14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Причиной является недостаточность дополнительных профессиональных образовательных программ, отвечающих интересам и запросам педагогов-психологов по проблематике сопровождения профессионального самоопределения обучающихся.</w:t>
      </w:r>
    </w:p>
    <w:p w:rsidR="00EB54EF" w:rsidRPr="0093634E" w:rsidRDefault="00EB54EF" w:rsidP="0093634E">
      <w:pPr>
        <w:spacing w:after="3" w:line="240" w:lineRule="auto"/>
        <w:ind w:right="133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667C3" w:rsidRPr="0093634E" w:rsidRDefault="000667C3" w:rsidP="0093634E">
      <w:pPr>
        <w:spacing w:after="3" w:line="240" w:lineRule="auto"/>
        <w:ind w:right="133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7.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1997"/>
        <w:gridCol w:w="1857"/>
      </w:tblGrid>
      <w:tr w:rsidR="000667C3" w:rsidRPr="0093634E" w:rsidTr="0063395E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right="48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left="14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Единица измерения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Оценка показателя </w:t>
            </w:r>
          </w:p>
        </w:tc>
      </w:tr>
      <w:tr w:rsidR="000667C3" w:rsidRPr="0093634E" w:rsidTr="0063395E">
        <w:trPr>
          <w:trHeight w:val="1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right="17"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педагогов-психологов образовательных организаций, освоивших дополнительные профессиональные образовательные программы по содействию профессиональному самоопределению обучающихся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right="48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процент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EB54EF" w:rsidP="0093634E">
            <w:pPr>
              <w:spacing w:after="0" w:line="240" w:lineRule="auto"/>
              <w:ind w:right="46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0667C3" w:rsidRPr="0093634E" w:rsidRDefault="000667C3" w:rsidP="0093634E">
      <w:pPr>
        <w:spacing w:after="34" w:line="240" w:lineRule="auto"/>
        <w:ind w:left="36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67C3" w:rsidRPr="0093634E" w:rsidRDefault="000667C3" w:rsidP="0093634E">
      <w:pPr>
        <w:spacing w:after="4" w:line="240" w:lineRule="auto"/>
        <w:ind w:left="-17" w:right="130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Pr="00936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936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Анализ и описание группы показателей по учету обучающихся, выбравших для сдачи государственной итоговой аттестации по образовательным программам среднего общего образования учебные предметы, соответствующие профилю обучения</w:t>
      </w: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667C3" w:rsidRPr="0093634E" w:rsidRDefault="000667C3" w:rsidP="0093634E">
      <w:pPr>
        <w:spacing w:after="0" w:line="240" w:lineRule="auto"/>
        <w:ind w:left="-17" w:righ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Результаты работы по самоопределению обучающихся в профильных классах организаций общего образования выражаются в отношении численности </w:t>
      </w: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обучающихся профильных классов, выбравших для сдачи ЕГЭ кроме обязательных предметов как минимум один профильный предмет к общей численности обучающихся профильных 11-х классов:</w:t>
      </w:r>
    </w:p>
    <w:p w:rsidR="000667C3" w:rsidRPr="0093634E" w:rsidRDefault="000667C3" w:rsidP="009363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8.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2874"/>
        <w:gridCol w:w="2299"/>
        <w:gridCol w:w="3151"/>
      </w:tblGrid>
      <w:tr w:rsidR="000667C3" w:rsidRPr="0093634E" w:rsidTr="0063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left="180"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67C3" w:rsidRPr="0093634E" w:rsidRDefault="000667C3" w:rsidP="0093634E">
            <w:pPr>
              <w:spacing w:after="0" w:line="240" w:lineRule="auto"/>
              <w:ind w:left="4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Реализуемые профили </w:t>
            </w:r>
          </w:p>
          <w:p w:rsidR="000667C3" w:rsidRPr="0093634E" w:rsidRDefault="000667C3" w:rsidP="0093634E">
            <w:pPr>
              <w:spacing w:after="0" w:line="240" w:lineRule="auto"/>
              <w:ind w:left="18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(в соответствии с ФГОС СОО)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67C3" w:rsidRPr="0093634E" w:rsidRDefault="000667C3" w:rsidP="009363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обучающихся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left="26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обучающихся, </w:t>
            </w:r>
          </w:p>
          <w:p w:rsidR="000667C3" w:rsidRPr="0093634E" w:rsidRDefault="000667C3" w:rsidP="009363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выбравших для сдачи </w:t>
            </w:r>
          </w:p>
          <w:p w:rsidR="000667C3" w:rsidRPr="0093634E" w:rsidRDefault="000667C3" w:rsidP="009363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ЕГЭ хотя бы один предмет, </w:t>
            </w:r>
          </w:p>
          <w:p w:rsidR="000667C3" w:rsidRPr="0093634E" w:rsidRDefault="000667C3" w:rsidP="0093634E">
            <w:pPr>
              <w:spacing w:after="0" w:line="240" w:lineRule="auto"/>
              <w:ind w:left="4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соответствующие </w:t>
            </w:r>
          </w:p>
          <w:p w:rsidR="000667C3" w:rsidRPr="0093634E" w:rsidRDefault="000667C3" w:rsidP="0093634E">
            <w:pPr>
              <w:spacing w:after="0" w:line="240" w:lineRule="auto"/>
              <w:ind w:left="1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профилю обучения, за </w:t>
            </w:r>
          </w:p>
          <w:p w:rsidR="000667C3" w:rsidRPr="0093634E" w:rsidRDefault="000667C3" w:rsidP="009363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исключением русского языка и математики </w:t>
            </w:r>
          </w:p>
        </w:tc>
      </w:tr>
      <w:tr w:rsidR="000667C3" w:rsidRPr="0093634E" w:rsidTr="006947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C3" w:rsidRPr="0093634E" w:rsidRDefault="006947DF" w:rsidP="009363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социально-экономический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C3" w:rsidRPr="0093634E" w:rsidRDefault="00EC6B54" w:rsidP="009363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C3" w:rsidRPr="0093634E" w:rsidRDefault="00EC6B54" w:rsidP="009363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</w:tr>
      <w:tr w:rsidR="000667C3" w:rsidRPr="0093634E" w:rsidTr="006947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C3" w:rsidRPr="0093634E" w:rsidRDefault="006947DF" w:rsidP="009363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гуманитарный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C3" w:rsidRPr="0093634E" w:rsidRDefault="00EC6B54" w:rsidP="009363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C3" w:rsidRPr="0093634E" w:rsidRDefault="00EC6B54" w:rsidP="009363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0667C3" w:rsidRPr="0093634E" w:rsidTr="006947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C3" w:rsidRPr="0093634E" w:rsidRDefault="006947DF" w:rsidP="009363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технологический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C3" w:rsidRPr="0093634E" w:rsidRDefault="00EC6B54" w:rsidP="009363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C3" w:rsidRPr="0093634E" w:rsidRDefault="00EC6B54" w:rsidP="009363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</w:tr>
      <w:tr w:rsidR="000667C3" w:rsidRPr="0093634E" w:rsidTr="006947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C3" w:rsidRPr="0093634E" w:rsidRDefault="006947DF" w:rsidP="009363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универсальный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C3" w:rsidRPr="0093634E" w:rsidRDefault="00EC6B54" w:rsidP="009363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C3" w:rsidRPr="0093634E" w:rsidRDefault="00EC6B54" w:rsidP="009363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0667C3" w:rsidRPr="0093634E" w:rsidTr="006947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C3" w:rsidRPr="0093634E" w:rsidRDefault="006947DF" w:rsidP="009363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химико-биологический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C3" w:rsidRPr="0093634E" w:rsidRDefault="00EC6B54" w:rsidP="009363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7C3" w:rsidRPr="0093634E" w:rsidRDefault="00EC6B54" w:rsidP="009363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</w:tr>
      <w:tr w:rsidR="000667C3" w:rsidRPr="0093634E" w:rsidTr="0063395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C3" w:rsidRPr="0093634E" w:rsidRDefault="00EC6B54" w:rsidP="009363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7C3" w:rsidRPr="0093634E" w:rsidRDefault="00EC6B54" w:rsidP="009363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</w:t>
            </w:r>
          </w:p>
        </w:tc>
      </w:tr>
    </w:tbl>
    <w:p w:rsidR="000667C3" w:rsidRPr="0093634E" w:rsidRDefault="000667C3" w:rsidP="00936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диагностировании данного показатели учитывались только данные по выпускному 11 классу. Результаты мониторинга по показателю:</w:t>
      </w:r>
      <w:r w:rsidRPr="0093634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EC6B54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ситуация В – доля выше 50% – удовлетворительное</w:t>
      </w: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состояние.</w:t>
      </w:r>
    </w:p>
    <w:p w:rsidR="000667C3" w:rsidRPr="0093634E" w:rsidRDefault="000667C3" w:rsidP="009363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B54" w:rsidRPr="0093634E" w:rsidRDefault="00EC6B54" w:rsidP="0093634E">
      <w:pPr>
        <w:spacing w:after="3" w:line="240" w:lineRule="auto"/>
        <w:ind w:right="133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667C3" w:rsidRPr="0093634E" w:rsidRDefault="000667C3" w:rsidP="0093634E">
      <w:pPr>
        <w:spacing w:after="3" w:line="240" w:lineRule="auto"/>
        <w:ind w:right="133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9.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9"/>
        <w:gridCol w:w="2005"/>
        <w:gridCol w:w="1774"/>
      </w:tblGrid>
      <w:tr w:rsidR="000667C3" w:rsidRPr="0093634E" w:rsidTr="0063395E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right="48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left="14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Единица измерения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Оценка показателя </w:t>
            </w:r>
          </w:p>
        </w:tc>
      </w:tr>
      <w:tr w:rsidR="000667C3" w:rsidRPr="0093634E" w:rsidTr="0063395E">
        <w:trPr>
          <w:trHeight w:val="1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right="23"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выбравших для сдачи государственной итоговой аттестации по образовательным программам среднего общего образования учебные предметы, соответствующие профилю обучения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right="48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процент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EC6B54" w:rsidP="0093634E">
            <w:pPr>
              <w:spacing w:after="0" w:line="240" w:lineRule="auto"/>
              <w:ind w:right="48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52,3</w:t>
            </w:r>
          </w:p>
        </w:tc>
      </w:tr>
    </w:tbl>
    <w:p w:rsidR="000667C3" w:rsidRPr="0093634E" w:rsidRDefault="000667C3" w:rsidP="0093634E">
      <w:pPr>
        <w:spacing w:after="33" w:line="240" w:lineRule="auto"/>
        <w:ind w:left="42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67C3" w:rsidRPr="0093634E" w:rsidRDefault="000667C3" w:rsidP="0093634E">
      <w:pPr>
        <w:spacing w:after="199" w:line="240" w:lineRule="auto"/>
        <w:ind w:left="-17" w:right="130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</w:t>
      </w:r>
      <w:r w:rsidRPr="0093634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936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Анализ и описание группы Показателей по проведению ранней профориентации обучающихся  </w:t>
      </w:r>
    </w:p>
    <w:p w:rsidR="000667C3" w:rsidRPr="0093634E" w:rsidRDefault="000667C3" w:rsidP="0093634E">
      <w:pPr>
        <w:spacing w:after="0" w:line="240" w:lineRule="auto"/>
        <w:ind w:left="-15" w:right="14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Национальная технологическая инициатива – это объединение представителей бизнеса и экспертных сообществ для развития в России перспективных технологических рынков и отраслей, которые могут стать основой мировой экономики. Через уроки НТИ до каждого школьника доводится, как важно уже в школе осваивать технологии будущего. Урок поможет обучающимся понять, что в основе всех прорывных технологий лежат глубокие знания, в том числе в предметных областях.</w:t>
      </w:r>
    </w:p>
    <w:p w:rsidR="000667C3" w:rsidRPr="0093634E" w:rsidRDefault="000667C3" w:rsidP="0093634E">
      <w:pPr>
        <w:spacing w:after="0" w:line="240" w:lineRule="auto"/>
        <w:ind w:left="-15" w:right="14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Результаты мониторинга по показателю соответствуют ситуации А – доля обучающихся 8-11-х классов, принявших участие в уроках Национальной технологической инициативы меньше или равная 30%, неудовлетворительное состояние организации работы с родителями по профориентации.</w:t>
      </w:r>
    </w:p>
    <w:p w:rsidR="000667C3" w:rsidRPr="0093634E" w:rsidRDefault="000667C3" w:rsidP="0093634E">
      <w:pPr>
        <w:spacing w:after="0" w:line="240" w:lineRule="auto"/>
        <w:ind w:left="-15" w:right="14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активизировать факторы, влияющие на позитивные результаты:</w:t>
      </w:r>
    </w:p>
    <w:p w:rsidR="000667C3" w:rsidRPr="0093634E" w:rsidRDefault="000667C3" w:rsidP="0093634E">
      <w:pPr>
        <w:spacing w:after="0" w:line="240" w:lineRule="auto"/>
        <w:ind w:left="-15" w:right="14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повысить мотивационную работу в образовательных организациях по привлечению обучающихся 8-11 классов к участию в уроках Национальной технологической инициативы;</w:t>
      </w:r>
    </w:p>
    <w:p w:rsidR="000667C3" w:rsidRPr="0093634E" w:rsidRDefault="000667C3" w:rsidP="0093634E">
      <w:pPr>
        <w:spacing w:after="0" w:line="240" w:lineRule="auto"/>
        <w:ind w:left="-15" w:right="14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совершенствовать организационную работу в образовательных организациях по обеспечению участия обучающихся в уроках Национальной технологической инициативы;</w:t>
      </w:r>
    </w:p>
    <w:p w:rsidR="000667C3" w:rsidRPr="0093634E" w:rsidRDefault="000667C3" w:rsidP="0093634E">
      <w:pPr>
        <w:spacing w:after="0" w:line="240" w:lineRule="auto"/>
        <w:ind w:left="-15" w:right="14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содействовать устранению субъективности в оценке родителями содержаний уроков Национальной технологической инициативы и как следствие, нежелания детей участвовать в этих уроках.</w:t>
      </w:r>
    </w:p>
    <w:p w:rsidR="000667C3" w:rsidRPr="0093634E" w:rsidRDefault="000667C3" w:rsidP="0093634E">
      <w:pPr>
        <w:spacing w:after="3" w:line="240" w:lineRule="auto"/>
        <w:ind w:right="130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10.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5"/>
        <w:gridCol w:w="2152"/>
        <w:gridCol w:w="2021"/>
      </w:tblGrid>
      <w:tr w:rsidR="000667C3" w:rsidRPr="0093634E" w:rsidTr="0063395E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right="48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left="14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Единица измерения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Оценка показателя </w:t>
            </w:r>
          </w:p>
        </w:tc>
      </w:tr>
      <w:tr w:rsidR="000667C3" w:rsidRPr="0093634E" w:rsidTr="0063395E">
        <w:trPr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right="391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8 - 11-х классов, принявших участие в уроках Национальной технологической инициативы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right="48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процент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4233D9" w:rsidP="0093634E">
            <w:pPr>
              <w:spacing w:after="0" w:line="240" w:lineRule="auto"/>
              <w:ind w:right="48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0667C3"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0667C3" w:rsidRPr="0093634E" w:rsidRDefault="000667C3" w:rsidP="009363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67C3" w:rsidRPr="0093634E" w:rsidRDefault="000667C3" w:rsidP="0093634E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мониторинга по показателю можно первоначально оценить по следующей количественной шкале:</w:t>
      </w:r>
      <w:r w:rsidRPr="0093634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ситуация Г – доля выше 70% – отличное состояние.</w:t>
      </w:r>
    </w:p>
    <w:p w:rsidR="000667C3" w:rsidRPr="0093634E" w:rsidRDefault="000667C3" w:rsidP="0093634E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Факторы, повлиявшие на результат:</w:t>
      </w:r>
    </w:p>
    <w:p w:rsidR="000667C3" w:rsidRPr="0093634E" w:rsidRDefault="000667C3" w:rsidP="00936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мотивационная работа в образовательных организациях по привлечению обучающихся 8-11 классов к участию в уроках проекта «</w:t>
      </w:r>
      <w:proofErr w:type="spellStart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ПроеКТОриЯ</w:t>
      </w:r>
      <w:proofErr w:type="spellEnd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  <w:r w:rsidR="00EC6B54" w:rsidRPr="00936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спланированная организационная работа   по обеспечению участ</w:t>
      </w:r>
      <w:r w:rsidR="00EC6B54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 обучающихся в уроках проекта «</w:t>
      </w:r>
      <w:proofErr w:type="spellStart"/>
      <w:r w:rsidR="00EC6B54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ПроеКТОриЯ</w:t>
      </w:r>
      <w:proofErr w:type="spellEnd"/>
      <w:r w:rsidR="00EC6B54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EC6B54" w:rsidRPr="0093634E" w:rsidRDefault="00EC6B54" w:rsidP="0093634E">
      <w:pPr>
        <w:spacing w:after="3" w:line="240" w:lineRule="auto"/>
        <w:ind w:right="133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667C3" w:rsidRPr="0093634E" w:rsidRDefault="000667C3" w:rsidP="0093634E">
      <w:pPr>
        <w:spacing w:after="3" w:line="240" w:lineRule="auto"/>
        <w:ind w:right="133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11.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0"/>
        <w:gridCol w:w="2145"/>
        <w:gridCol w:w="2013"/>
      </w:tblGrid>
      <w:tr w:rsidR="000667C3" w:rsidRPr="0093634E" w:rsidTr="0063395E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right="48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left="14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Единица измерения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Оценка показателя </w:t>
            </w:r>
          </w:p>
        </w:tc>
      </w:tr>
      <w:tr w:rsidR="000667C3" w:rsidRPr="0093634E" w:rsidTr="0063395E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right="43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8 – 11-х классов, принявших участие в цикле Всероссийских уроков проекта «</w:t>
            </w:r>
            <w:proofErr w:type="spellStart"/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ПроеКТОриЯ</w:t>
            </w:r>
            <w:proofErr w:type="spellEnd"/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right="48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процент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4233D9" w:rsidP="0093634E">
            <w:pPr>
              <w:spacing w:after="0" w:line="240" w:lineRule="auto"/>
              <w:ind w:right="48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70,1</w:t>
            </w:r>
          </w:p>
        </w:tc>
      </w:tr>
    </w:tbl>
    <w:p w:rsidR="000667C3" w:rsidRPr="0093634E" w:rsidRDefault="000667C3" w:rsidP="0093634E">
      <w:pPr>
        <w:spacing w:after="28" w:line="240" w:lineRule="auto"/>
        <w:ind w:left="708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67C3" w:rsidRPr="0093634E" w:rsidRDefault="000667C3" w:rsidP="0093634E">
      <w:pPr>
        <w:spacing w:after="4" w:line="240" w:lineRule="auto"/>
        <w:ind w:left="370" w:right="133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</w:t>
      </w:r>
      <w:r w:rsidRPr="0093634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936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Показатели по проведению профориентации обучающихся с ОВЗ </w:t>
      </w:r>
    </w:p>
    <w:p w:rsidR="000667C3" w:rsidRPr="0093634E" w:rsidRDefault="000667C3" w:rsidP="0093634E">
      <w:pPr>
        <w:spacing w:after="0" w:line="240" w:lineRule="auto"/>
        <w:ind w:left="-17" w:righ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В 8-11 классах общеобразовате</w:t>
      </w:r>
      <w:r w:rsidR="00035B41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льных организаций города </w:t>
      </w:r>
      <w:proofErr w:type="spellStart"/>
      <w:r w:rsidR="00035B41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Пыть-Яха</w:t>
      </w:r>
      <w:proofErr w:type="spellEnd"/>
      <w:r w:rsidR="00035B41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обучается 45</w:t>
      </w: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 с ОВЗ. Для них организована адресная психолого-педагогическая помощь по вопросам </w:t>
      </w:r>
      <w:proofErr w:type="spellStart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профориентационного</w:t>
      </w:r>
      <w:proofErr w:type="spellEnd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самоопределения детей и молодежи: индивидуальные консультации, курс «Человек и профессия», информация размещена на сайтах школ и на информационных стендах. Охвачено 100% учеников, −</w:t>
      </w: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ситуация Г – доля выше 70% – отличное состояние.</w:t>
      </w:r>
    </w:p>
    <w:p w:rsidR="000667C3" w:rsidRPr="0093634E" w:rsidRDefault="000667C3" w:rsidP="0093634E">
      <w:pPr>
        <w:spacing w:after="3" w:line="240" w:lineRule="auto"/>
        <w:ind w:right="133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12.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1"/>
        <w:gridCol w:w="2120"/>
        <w:gridCol w:w="1987"/>
      </w:tblGrid>
      <w:tr w:rsidR="000667C3" w:rsidRPr="0093634E" w:rsidTr="0063395E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right="48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left="14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Единица измерения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Оценка показателя </w:t>
            </w:r>
          </w:p>
        </w:tc>
      </w:tr>
      <w:tr w:rsidR="000667C3" w:rsidRPr="0093634E" w:rsidTr="0063395E">
        <w:trPr>
          <w:trHeight w:val="17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Доля </w:t>
            </w:r>
            <w:proofErr w:type="gramStart"/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родителей</w:t>
            </w:r>
            <w:proofErr w:type="gramEnd"/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обучающихся с ОВЗ 8 – 11 классов, которым в образовательной организации оказана адресная психолого-</w:t>
            </w:r>
          </w:p>
          <w:p w:rsidR="000667C3" w:rsidRPr="0093634E" w:rsidRDefault="000667C3" w:rsidP="009363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педагогическая помощь по вопросам </w:t>
            </w:r>
            <w:proofErr w:type="spellStart"/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профориентационного</w:t>
            </w:r>
            <w:proofErr w:type="spellEnd"/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самоопределения детей и молодежи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right="48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процент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right="46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</w:tbl>
    <w:p w:rsidR="000667C3" w:rsidRPr="0093634E" w:rsidRDefault="000667C3" w:rsidP="0093634E">
      <w:pPr>
        <w:spacing w:after="27" w:line="240" w:lineRule="auto"/>
        <w:ind w:left="708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67C3" w:rsidRPr="0093634E" w:rsidRDefault="000667C3" w:rsidP="0093634E">
      <w:pPr>
        <w:spacing w:after="4" w:line="240" w:lineRule="auto"/>
        <w:ind w:left="370" w:right="133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10.</w:t>
      </w:r>
      <w:r w:rsidRPr="0093634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936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Показатели по взаимодействию с учреждениями/предприятиями  </w:t>
      </w:r>
    </w:p>
    <w:p w:rsidR="00C278B5" w:rsidRPr="0093634E" w:rsidRDefault="000667C3" w:rsidP="0093634E">
      <w:pPr>
        <w:spacing w:after="0" w:line="240" w:lineRule="auto"/>
        <w:ind w:left="-17" w:righ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Доля общеобразовательных организаций, использующих при реализации образовательной области «Технология» ресурсов детских технопарков «</w:t>
      </w:r>
      <w:proofErr w:type="spellStart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Кванториумы</w:t>
      </w:r>
      <w:proofErr w:type="spellEnd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ЦМИТ, профессиональных образовательных организаций, организаций высшего образования и иных организаций соответствующего профиля, в том числе реализация части образовательной </w:t>
      </w:r>
      <w:r w:rsidR="004233D9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 в сетевой форме – 33,3</w:t>
      </w:r>
      <w:r w:rsidR="00C278B5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%.</w:t>
      </w:r>
    </w:p>
    <w:p w:rsidR="004233D9" w:rsidRPr="0093634E" w:rsidRDefault="004233D9" w:rsidP="0093634E">
      <w:pPr>
        <w:spacing w:after="0" w:line="240" w:lineRule="auto"/>
        <w:ind w:left="-17" w:righ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667C3" w:rsidRPr="0093634E" w:rsidRDefault="000667C3" w:rsidP="0093634E">
      <w:pPr>
        <w:spacing w:after="3" w:line="240" w:lineRule="auto"/>
        <w:ind w:right="133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13.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1"/>
        <w:gridCol w:w="1940"/>
        <w:gridCol w:w="1797"/>
      </w:tblGrid>
      <w:tr w:rsidR="000667C3" w:rsidRPr="0093634E" w:rsidTr="0063395E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right="48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left="14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Единица измерения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Оценка показателя </w:t>
            </w:r>
          </w:p>
        </w:tc>
      </w:tr>
      <w:tr w:rsidR="000667C3" w:rsidRPr="0093634E" w:rsidTr="0063395E">
        <w:trPr>
          <w:trHeight w:val="27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организаций муниципального образования, использующих при реализации образовательной области «Технология» ресурсы детских технопарков «</w:t>
            </w:r>
            <w:proofErr w:type="spellStart"/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Кванториумы</w:t>
            </w:r>
            <w:proofErr w:type="spellEnd"/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», ЦМИТ, профессиональных образовательных организаций, организаций высшего образования и иных организаций соответствующего профиля, в том числе реализация части образовательной программы в сетевой форме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right="48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процент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C278B5" w:rsidP="0093634E">
            <w:pPr>
              <w:spacing w:after="0" w:line="240" w:lineRule="auto"/>
              <w:ind w:right="46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33,3</w:t>
            </w:r>
          </w:p>
        </w:tc>
      </w:tr>
    </w:tbl>
    <w:p w:rsidR="000667C3" w:rsidRPr="0093634E" w:rsidRDefault="000667C3" w:rsidP="0093634E">
      <w:pPr>
        <w:spacing w:after="0" w:line="240" w:lineRule="auto"/>
        <w:ind w:left="42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667C3" w:rsidRPr="0093634E" w:rsidRDefault="000667C3" w:rsidP="0093634E">
      <w:pPr>
        <w:spacing w:after="4" w:line="240" w:lineRule="auto"/>
        <w:ind w:left="370" w:right="133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11.</w:t>
      </w:r>
      <w:r w:rsidRPr="0093634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936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Показатели по учёту выявленных потребностей рынка труда региона  </w:t>
      </w:r>
    </w:p>
    <w:p w:rsidR="000667C3" w:rsidRPr="0093634E" w:rsidRDefault="000667C3" w:rsidP="0093634E">
      <w:pPr>
        <w:spacing w:after="0" w:line="240" w:lineRule="auto"/>
        <w:ind w:left="-17" w:righ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Доля обучающихся 5-7-х классов, охваченных мероприятиями, направленными на ознакомление учащихся со структурой экономики и потребностях в кадрах на территории муниципалитета/ региона: приоритетные кластеры (согласно карты промышленности Югры https://fondugra.ru/fpu/map-industry/), социальные секторы экономики (медицинские технологии, туризм, образование), перспективные высокотехнологичные производства (</w:t>
      </w:r>
      <w:proofErr w:type="spellStart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TechNet</w:t>
      </w:r>
      <w:proofErr w:type="spellEnd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HealthNeT</w:t>
      </w:r>
      <w:proofErr w:type="spellEnd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EnergyNet</w:t>
      </w:r>
      <w:proofErr w:type="spellEnd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секторов, повышающих конкурентоспособность экономики (инфраструктура, транспорт, логистика, торговля</w:t>
      </w:r>
      <w:r w:rsidR="00C278B5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C278B5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инфокоммуникация</w:t>
      </w:r>
      <w:proofErr w:type="spellEnd"/>
      <w:r w:rsidR="00C278B5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связь) -52,9 </w:t>
      </w: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обучающихся 5-7-х классов.</w:t>
      </w:r>
    </w:p>
    <w:p w:rsidR="000667C3" w:rsidRPr="0093634E" w:rsidRDefault="000667C3" w:rsidP="0093634E">
      <w:pPr>
        <w:spacing w:after="3" w:line="240" w:lineRule="auto"/>
        <w:ind w:right="133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14.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7"/>
        <w:gridCol w:w="1898"/>
        <w:gridCol w:w="1753"/>
      </w:tblGrid>
      <w:tr w:rsidR="000667C3" w:rsidRPr="0093634E" w:rsidTr="0063395E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right="48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left="14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Единица измерения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Оценка показателя </w:t>
            </w:r>
          </w:p>
        </w:tc>
      </w:tr>
      <w:tr w:rsidR="000667C3" w:rsidRPr="0093634E" w:rsidTr="0063395E">
        <w:trPr>
          <w:trHeight w:val="47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Доля обучающихся 5-7-х классов, охваченных мероприятиями по единому муниципальному концептуальному документу, направленными на ознакомление учащихся со структурой экономики и потребностях в кадрах на территории муниципалитета/ региона: приоритетные кластеры (согласно карты промышленности Югры</w:t>
            </w:r>
          </w:p>
          <w:p w:rsidR="000667C3" w:rsidRPr="0093634E" w:rsidRDefault="000667C3" w:rsidP="009363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https://fondugra.ru/fpu/map-industry/), социальные секторы экономики (медицинские</w:t>
            </w:r>
          </w:p>
          <w:p w:rsidR="000667C3" w:rsidRPr="0093634E" w:rsidRDefault="000667C3" w:rsidP="009363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технологии, туризм, образование), перспективные высокотехнологичные производства (</w:t>
            </w:r>
            <w:proofErr w:type="spellStart"/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TechNet</w:t>
            </w:r>
            <w:proofErr w:type="spellEnd"/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HealthNeT</w:t>
            </w:r>
            <w:proofErr w:type="spellEnd"/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EnergyNet</w:t>
            </w:r>
            <w:proofErr w:type="spellEnd"/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),</w:t>
            </w:r>
          </w:p>
          <w:p w:rsidR="000667C3" w:rsidRPr="0093634E" w:rsidRDefault="000667C3" w:rsidP="009363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секторов, повышающих</w:t>
            </w:r>
          </w:p>
          <w:p w:rsidR="000667C3" w:rsidRPr="0093634E" w:rsidRDefault="000667C3" w:rsidP="009363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конкурентоспособность экономики (инфраструктура, транспорт, логистика, торговля, </w:t>
            </w:r>
            <w:proofErr w:type="spellStart"/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инфокоммуникация</w:t>
            </w:r>
            <w:proofErr w:type="spellEnd"/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связь)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right="48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процент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C278B5" w:rsidP="0093634E">
            <w:pPr>
              <w:spacing w:after="0" w:line="240" w:lineRule="auto"/>
              <w:ind w:right="48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52,9</w:t>
            </w:r>
          </w:p>
        </w:tc>
      </w:tr>
    </w:tbl>
    <w:p w:rsidR="000667C3" w:rsidRPr="0093634E" w:rsidRDefault="000667C3" w:rsidP="0093634E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667C3" w:rsidRPr="0093634E" w:rsidRDefault="000667C3" w:rsidP="0093634E">
      <w:pPr>
        <w:spacing w:after="0" w:line="240" w:lineRule="auto"/>
        <w:ind w:left="-17" w:righ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Доля обучающихся 8 - 11-х классов, охваченных мероприятиями,  направленными на ознакомление учащихся со структурой экономики муниципалитета / региона: приоритетные кластеры (согласно карты промышленности Югры https://fondugra.ru/fpu/map-industry/), социальные секторы экономики (медицинские технологии, туризм, образование), перспективные высокотехнологичные производства (</w:t>
      </w:r>
      <w:proofErr w:type="spellStart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TechNet</w:t>
      </w:r>
      <w:proofErr w:type="spellEnd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HealthNeT</w:t>
      </w:r>
      <w:proofErr w:type="spellEnd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EnergyNet</w:t>
      </w:r>
      <w:proofErr w:type="spellEnd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секторов, повышающих конкурентоспособность экономики (инфраструктура, транспорт, логистика, торговля</w:t>
      </w:r>
      <w:r w:rsidR="00C278B5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C278B5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инфокоммуникация</w:t>
      </w:r>
      <w:proofErr w:type="spellEnd"/>
      <w:r w:rsidR="00C278B5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связь) – 61,2 </w:t>
      </w: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обучающихся 8 - 11-х классов.</w:t>
      </w:r>
    </w:p>
    <w:p w:rsidR="000667C3" w:rsidRPr="0093634E" w:rsidRDefault="000667C3" w:rsidP="009363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67C3" w:rsidRPr="0093634E" w:rsidRDefault="000667C3" w:rsidP="0093634E">
      <w:pPr>
        <w:spacing w:after="3" w:line="240" w:lineRule="auto"/>
        <w:ind w:right="133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15.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7"/>
        <w:gridCol w:w="1893"/>
        <w:gridCol w:w="1748"/>
      </w:tblGrid>
      <w:tr w:rsidR="000667C3" w:rsidRPr="0093634E" w:rsidTr="0063395E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56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right="54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56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left="14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Единица измерения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56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Оценка показателя </w:t>
            </w:r>
          </w:p>
        </w:tc>
      </w:tr>
      <w:tr w:rsidR="000667C3" w:rsidRPr="0093634E" w:rsidTr="0063395E">
        <w:trPr>
          <w:trHeight w:val="44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56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 8 - 11-х классов, охваченных </w:t>
            </w:r>
            <w:proofErr w:type="gramStart"/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мероприятиями  по</w:t>
            </w:r>
            <w:proofErr w:type="gramEnd"/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единому муниципальному концептуальному документу, направленными на ознакомление учащихся со структурой экономики муниципалитета / региона: приоритетные кластеры (согласно карты промышленности Югры </w:t>
            </w:r>
          </w:p>
          <w:p w:rsidR="000667C3" w:rsidRPr="0093634E" w:rsidRDefault="000667C3" w:rsidP="009363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https://fondugra.ru/fpu/map-industry/), социальные секторы экономики (медицинские </w:t>
            </w:r>
          </w:p>
          <w:p w:rsidR="000667C3" w:rsidRPr="0093634E" w:rsidRDefault="000667C3" w:rsidP="009363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технологии, туризм, образование), перспективные высокотехнологичные производства (</w:t>
            </w:r>
            <w:proofErr w:type="spellStart"/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TechNet</w:t>
            </w:r>
            <w:proofErr w:type="spellEnd"/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HealthNeT</w:t>
            </w:r>
            <w:proofErr w:type="spellEnd"/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EnergyNet</w:t>
            </w:r>
            <w:proofErr w:type="spellEnd"/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), </w:t>
            </w:r>
          </w:p>
          <w:p w:rsidR="000667C3" w:rsidRPr="0093634E" w:rsidRDefault="000667C3" w:rsidP="009363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секторов, повышающих </w:t>
            </w:r>
          </w:p>
          <w:p w:rsidR="000667C3" w:rsidRPr="0093634E" w:rsidRDefault="000667C3" w:rsidP="009363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конкурентоспособность экономики (инфраструктура, транспорт, логистика, торговля, </w:t>
            </w:r>
            <w:proofErr w:type="spellStart"/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инфокоммуникация</w:t>
            </w:r>
            <w:proofErr w:type="spellEnd"/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связь)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56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right="54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процент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56" w:type="dxa"/>
            </w:tcMar>
            <w:hideMark/>
          </w:tcPr>
          <w:p w:rsidR="000667C3" w:rsidRPr="0093634E" w:rsidRDefault="00C278B5" w:rsidP="0093634E">
            <w:pPr>
              <w:spacing w:after="0" w:line="240" w:lineRule="auto"/>
              <w:ind w:right="52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61,2</w:t>
            </w:r>
          </w:p>
        </w:tc>
      </w:tr>
    </w:tbl>
    <w:p w:rsidR="000667C3" w:rsidRPr="0093634E" w:rsidRDefault="000667C3" w:rsidP="009363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67C3" w:rsidRPr="0093634E" w:rsidRDefault="000667C3" w:rsidP="009363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67C3" w:rsidRPr="0093634E" w:rsidRDefault="000667C3" w:rsidP="0093634E">
      <w:pPr>
        <w:spacing w:after="4" w:line="240" w:lineRule="auto"/>
        <w:ind w:left="-15" w:right="133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12.</w:t>
      </w:r>
      <w:r w:rsidRPr="0093634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936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Показатели по учету обучающихся, участвующих в конкурсах </w:t>
      </w:r>
      <w:proofErr w:type="spellStart"/>
      <w:r w:rsidRPr="00936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профориентационной</w:t>
      </w:r>
      <w:proofErr w:type="spellEnd"/>
      <w:r w:rsidRPr="00936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направленности </w:t>
      </w:r>
    </w:p>
    <w:p w:rsidR="000667C3" w:rsidRPr="0093634E" w:rsidRDefault="000667C3" w:rsidP="0093634E">
      <w:pPr>
        <w:spacing w:after="0" w:line="240" w:lineRule="auto"/>
        <w:ind w:left="-17" w:righ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программы «Билет в будущее» ежегодно, начин</w:t>
      </w:r>
      <w:r w:rsidR="003A0356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ая с 2018 года, в городе </w:t>
      </w:r>
      <w:proofErr w:type="spellStart"/>
      <w:r w:rsidR="003A0356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Пыть-Яхе</w:t>
      </w:r>
      <w:proofErr w:type="spellEnd"/>
      <w:r w:rsidR="00FD08E1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проводится мероприятия, направленные на стимулирование</w:t>
      </w: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профессионального самопознания, расширения кругозора и формирован</w:t>
      </w:r>
      <w:r w:rsidR="00FD08E1"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 интереса к будущей профессии.</w:t>
      </w:r>
    </w:p>
    <w:p w:rsidR="000667C3" w:rsidRPr="0093634E" w:rsidRDefault="000667C3" w:rsidP="0093634E">
      <w:pPr>
        <w:spacing w:after="0" w:line="240" w:lineRule="auto"/>
        <w:ind w:left="-15" w:right="14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Результаты мониторинга по показателю: ситуация А - доля обучающихся, принявших участие в конкурсах </w:t>
      </w:r>
      <w:proofErr w:type="spellStart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профориентационной</w:t>
      </w:r>
      <w:proofErr w:type="spellEnd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направленности, меньше или равная 30% - неудовлетворительное состояние постановки работы по проведению </w:t>
      </w:r>
      <w:proofErr w:type="spellStart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профориентационных</w:t>
      </w:r>
      <w:proofErr w:type="spellEnd"/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мероприятий по плану.</w:t>
      </w:r>
    </w:p>
    <w:p w:rsidR="000667C3" w:rsidRPr="0093634E" w:rsidRDefault="000667C3" w:rsidP="0093634E">
      <w:pPr>
        <w:spacing w:after="21" w:line="240" w:lineRule="auto"/>
        <w:ind w:left="36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67C3" w:rsidRPr="0093634E" w:rsidRDefault="000667C3" w:rsidP="0093634E">
      <w:pPr>
        <w:spacing w:after="3" w:line="240" w:lineRule="auto"/>
        <w:ind w:right="133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16.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3"/>
        <w:gridCol w:w="2075"/>
        <w:gridCol w:w="1940"/>
      </w:tblGrid>
      <w:tr w:rsidR="000667C3" w:rsidRPr="0093634E" w:rsidTr="0063395E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right="48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left="14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Единица измерения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Оценка показателя </w:t>
            </w:r>
          </w:p>
        </w:tc>
      </w:tr>
      <w:tr w:rsidR="000667C3" w:rsidRPr="0093634E" w:rsidTr="0063395E">
        <w:trPr>
          <w:trHeight w:val="1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 8-11-х классов, участвующих в ежегодных муниципальных конкурсах </w:t>
            </w:r>
            <w:proofErr w:type="spellStart"/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профориентационной</w:t>
            </w:r>
            <w:proofErr w:type="spellEnd"/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направленности для школьников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0667C3" w:rsidP="0093634E">
            <w:pPr>
              <w:spacing w:after="0" w:line="240" w:lineRule="auto"/>
              <w:ind w:right="48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процент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2" w:type="dxa"/>
            </w:tcMar>
            <w:hideMark/>
          </w:tcPr>
          <w:p w:rsidR="000667C3" w:rsidRPr="0093634E" w:rsidRDefault="00FD08E1" w:rsidP="0093634E">
            <w:pPr>
              <w:spacing w:after="0" w:line="240" w:lineRule="auto"/>
              <w:ind w:right="48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5,2</w:t>
            </w:r>
          </w:p>
        </w:tc>
      </w:tr>
    </w:tbl>
    <w:p w:rsidR="000667C3" w:rsidRPr="0093634E" w:rsidRDefault="000667C3" w:rsidP="0093634E">
      <w:pPr>
        <w:spacing w:after="18" w:line="240" w:lineRule="auto"/>
        <w:ind w:left="708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67C3" w:rsidRPr="0093634E" w:rsidRDefault="000667C3" w:rsidP="0093634E">
      <w:pPr>
        <w:spacing w:after="4" w:line="240" w:lineRule="auto"/>
        <w:ind w:left="360" w:right="13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13.</w:t>
      </w:r>
      <w:r w:rsidRPr="0093634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936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Заключение</w:t>
      </w:r>
    </w:p>
    <w:p w:rsidR="000667C3" w:rsidRPr="007752AC" w:rsidRDefault="000667C3" w:rsidP="0093634E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667C3" w:rsidRPr="007752AC" w:rsidRDefault="000667C3" w:rsidP="0093634E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2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Мероприятия </w:t>
      </w:r>
      <w:proofErr w:type="spellStart"/>
      <w:r w:rsidRPr="007752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профориентационного</w:t>
      </w:r>
      <w:proofErr w:type="spellEnd"/>
      <w:r w:rsidRPr="007752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характера имеют большое образовательное и воспитательное значение для учащихся и побуждают их правильному выбору своей будущей профессии.</w:t>
      </w:r>
    </w:p>
    <w:p w:rsidR="00864B1F" w:rsidRPr="00864B1F" w:rsidRDefault="00864B1F" w:rsidP="00864B1F">
      <w:pPr>
        <w:spacing w:before="6" w:after="0" w:line="240" w:lineRule="auto"/>
        <w:ind w:left="226" w:right="319"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864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ыть-Яхе</w:t>
      </w:r>
      <w:proofErr w:type="spellEnd"/>
      <w:r w:rsidRPr="00864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целом, муниципальная нормативно-правовая база по направлению работы по самоопределению и профессиональной ориентации обучающихся разработана не в полном объеме, </w:t>
      </w:r>
      <w:r w:rsidR="007752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необходима корректировка дорожной карты</w:t>
      </w:r>
      <w:r w:rsidRPr="00864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ра</w:t>
      </w:r>
      <w:r w:rsidR="007752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нней профориентации школьников.</w:t>
      </w:r>
    </w:p>
    <w:p w:rsidR="000667C3" w:rsidRPr="007752AC" w:rsidRDefault="000667C3" w:rsidP="0093634E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2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Вывод:</w:t>
      </w:r>
    </w:p>
    <w:p w:rsidR="00864B1F" w:rsidRPr="00864B1F" w:rsidRDefault="00864B1F" w:rsidP="00864B1F">
      <w:pPr>
        <w:spacing w:after="0" w:line="240" w:lineRule="auto"/>
        <w:ind w:left="231" w:right="319"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2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скорректировать </w:t>
      </w:r>
      <w:r w:rsidRPr="00864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комплексный план мероприятий по сопровождению профессионального самоопределения обучающихся общеобразовательных</w:t>
      </w:r>
      <w:r w:rsidRPr="007752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организаций города </w:t>
      </w:r>
      <w:proofErr w:type="spellStart"/>
      <w:r w:rsidRPr="007752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Пыть-Яха</w:t>
      </w:r>
      <w:proofErr w:type="spellEnd"/>
      <w:r w:rsidRPr="00864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2022 - 2025 годы, Дорожную карту и обеспечить ее реализацию; </w:t>
      </w:r>
    </w:p>
    <w:p w:rsidR="00864B1F" w:rsidRPr="00864B1F" w:rsidRDefault="00864B1F" w:rsidP="00864B1F">
      <w:pPr>
        <w:spacing w:before="6" w:after="0" w:line="240" w:lineRule="auto"/>
        <w:ind w:left="231" w:right="319"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систематизировать работу по сопровождению подготовки обучающихся к участию в конкурсах </w:t>
      </w:r>
      <w:proofErr w:type="spellStart"/>
      <w:r w:rsidRPr="00864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профориентац</w:t>
      </w:r>
      <w:r w:rsidR="007752AC" w:rsidRPr="007752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ионной</w:t>
      </w:r>
      <w:proofErr w:type="spellEnd"/>
      <w:r w:rsidR="007752AC" w:rsidRPr="007752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направленности, </w:t>
      </w:r>
      <w:proofErr w:type="spellStart"/>
      <w:r w:rsidR="007752AC" w:rsidRPr="007752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скоррктировать</w:t>
      </w:r>
      <w:proofErr w:type="spellEnd"/>
      <w:r w:rsidRPr="00864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мероприятия в едином концептуальном муниципальном документе и расширить возрастную группу участников муниципальных конкурсов; </w:t>
      </w:r>
    </w:p>
    <w:p w:rsidR="00864B1F" w:rsidRPr="00864B1F" w:rsidRDefault="00864B1F" w:rsidP="00864B1F">
      <w:pPr>
        <w:spacing w:before="6" w:after="0" w:line="240" w:lineRule="auto"/>
        <w:ind w:left="231" w:right="319" w:firstLine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создать условия, обеспечивающие систему работы по самоопределению и профессиональной ориентации обучающихся; </w:t>
      </w:r>
    </w:p>
    <w:p w:rsidR="00864B1F" w:rsidRPr="00864B1F" w:rsidRDefault="00864B1F" w:rsidP="00864B1F">
      <w:pPr>
        <w:spacing w:before="6" w:after="0" w:line="240" w:lineRule="auto"/>
        <w:ind w:left="229" w:right="319" w:firstLine="35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проводить активную </w:t>
      </w:r>
      <w:proofErr w:type="spellStart"/>
      <w:r w:rsidRPr="00864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профориентационную</w:t>
      </w:r>
      <w:proofErr w:type="spellEnd"/>
      <w:r w:rsidRPr="00864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работу, включая определение интересов, склонностей и способностей учащихся, встречи с представителями различных профессий, ознакомительные экскурсии на предприятия, посещение профессиональных учебных заведений, способствуя осознанному выбору профессиональной деятельности, повышать адаптационные способности выпускников к современным экономическим условия.</w:t>
      </w:r>
    </w:p>
    <w:p w:rsidR="000667C3" w:rsidRPr="007752AC" w:rsidRDefault="000667C3" w:rsidP="0093634E">
      <w:pPr>
        <w:spacing w:after="160" w:line="259" w:lineRule="auto"/>
        <w:ind w:firstLine="567"/>
        <w:rPr>
          <w:rFonts w:asciiTheme="minorHAnsi" w:eastAsiaTheme="minorHAnsi" w:hAnsiTheme="minorHAnsi" w:cstheme="minorBidi"/>
          <w:sz w:val="26"/>
          <w:szCs w:val="26"/>
        </w:rPr>
      </w:pPr>
    </w:p>
    <w:p w:rsidR="003D2B15" w:rsidRPr="007752AC" w:rsidRDefault="003D2B15" w:rsidP="0093634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3D2B15" w:rsidRPr="007752AC" w:rsidSect="00EC11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E96"/>
    <w:multiLevelType w:val="hybridMultilevel"/>
    <w:tmpl w:val="89560D86"/>
    <w:lvl w:ilvl="0" w:tplc="D5F261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37B061A"/>
    <w:multiLevelType w:val="hybridMultilevel"/>
    <w:tmpl w:val="B160326E"/>
    <w:lvl w:ilvl="0" w:tplc="1C0C651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146153B"/>
    <w:multiLevelType w:val="hybridMultilevel"/>
    <w:tmpl w:val="3A589B4E"/>
    <w:lvl w:ilvl="0" w:tplc="091268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37"/>
    <w:rsid w:val="000220A4"/>
    <w:rsid w:val="00035B41"/>
    <w:rsid w:val="0005132E"/>
    <w:rsid w:val="00060E23"/>
    <w:rsid w:val="000667C3"/>
    <w:rsid w:val="00081D44"/>
    <w:rsid w:val="0009303A"/>
    <w:rsid w:val="000A3CC3"/>
    <w:rsid w:val="000B313D"/>
    <w:rsid w:val="000B4584"/>
    <w:rsid w:val="000B57D1"/>
    <w:rsid w:val="000D7DE6"/>
    <w:rsid w:val="000F6187"/>
    <w:rsid w:val="0011494A"/>
    <w:rsid w:val="00116ECE"/>
    <w:rsid w:val="00182D0C"/>
    <w:rsid w:val="001C4461"/>
    <w:rsid w:val="001C70B8"/>
    <w:rsid w:val="001C7375"/>
    <w:rsid w:val="001D5D98"/>
    <w:rsid w:val="001F0280"/>
    <w:rsid w:val="001F316A"/>
    <w:rsid w:val="00227B1B"/>
    <w:rsid w:val="00250E9B"/>
    <w:rsid w:val="00271EC8"/>
    <w:rsid w:val="0027380E"/>
    <w:rsid w:val="002A226B"/>
    <w:rsid w:val="002C06D4"/>
    <w:rsid w:val="002C6F49"/>
    <w:rsid w:val="002E1114"/>
    <w:rsid w:val="002E316C"/>
    <w:rsid w:val="002F359C"/>
    <w:rsid w:val="00311876"/>
    <w:rsid w:val="00365D60"/>
    <w:rsid w:val="003977EA"/>
    <w:rsid w:val="003A0356"/>
    <w:rsid w:val="003D2B15"/>
    <w:rsid w:val="003D55E1"/>
    <w:rsid w:val="003E59FB"/>
    <w:rsid w:val="003E6D9F"/>
    <w:rsid w:val="003F6CDB"/>
    <w:rsid w:val="004233D9"/>
    <w:rsid w:val="0042374A"/>
    <w:rsid w:val="004273FF"/>
    <w:rsid w:val="00456BFA"/>
    <w:rsid w:val="004642DB"/>
    <w:rsid w:val="0047346C"/>
    <w:rsid w:val="00535806"/>
    <w:rsid w:val="0056430A"/>
    <w:rsid w:val="00567358"/>
    <w:rsid w:val="00587DE5"/>
    <w:rsid w:val="005B350A"/>
    <w:rsid w:val="005B773B"/>
    <w:rsid w:val="005E48C5"/>
    <w:rsid w:val="005F7E46"/>
    <w:rsid w:val="00641373"/>
    <w:rsid w:val="00642D3C"/>
    <w:rsid w:val="00664AD0"/>
    <w:rsid w:val="00672515"/>
    <w:rsid w:val="00685854"/>
    <w:rsid w:val="006947DF"/>
    <w:rsid w:val="006B4CEB"/>
    <w:rsid w:val="006C1310"/>
    <w:rsid w:val="006D3624"/>
    <w:rsid w:val="006E4122"/>
    <w:rsid w:val="00711A37"/>
    <w:rsid w:val="00717EA2"/>
    <w:rsid w:val="00741D6C"/>
    <w:rsid w:val="00771967"/>
    <w:rsid w:val="00772C26"/>
    <w:rsid w:val="007752AC"/>
    <w:rsid w:val="007D4D67"/>
    <w:rsid w:val="007E15E5"/>
    <w:rsid w:val="008157FA"/>
    <w:rsid w:val="00830CCE"/>
    <w:rsid w:val="00841688"/>
    <w:rsid w:val="008511A9"/>
    <w:rsid w:val="00864B1F"/>
    <w:rsid w:val="008B5A3E"/>
    <w:rsid w:val="0091035B"/>
    <w:rsid w:val="0093634E"/>
    <w:rsid w:val="009379B8"/>
    <w:rsid w:val="009658B2"/>
    <w:rsid w:val="009A1EE3"/>
    <w:rsid w:val="009B72B4"/>
    <w:rsid w:val="00A06150"/>
    <w:rsid w:val="00A31089"/>
    <w:rsid w:val="00A603BE"/>
    <w:rsid w:val="00A821B5"/>
    <w:rsid w:val="00AB0FB3"/>
    <w:rsid w:val="00AD2F08"/>
    <w:rsid w:val="00AE5B19"/>
    <w:rsid w:val="00AE75B7"/>
    <w:rsid w:val="00AF30E1"/>
    <w:rsid w:val="00B10A70"/>
    <w:rsid w:val="00B567FE"/>
    <w:rsid w:val="00B71851"/>
    <w:rsid w:val="00BF7697"/>
    <w:rsid w:val="00C278B5"/>
    <w:rsid w:val="00C9654F"/>
    <w:rsid w:val="00CC5B5D"/>
    <w:rsid w:val="00CE68AC"/>
    <w:rsid w:val="00CE6BB6"/>
    <w:rsid w:val="00CF3E45"/>
    <w:rsid w:val="00D4380E"/>
    <w:rsid w:val="00D53733"/>
    <w:rsid w:val="00D6681A"/>
    <w:rsid w:val="00D81B1F"/>
    <w:rsid w:val="00DA3ED8"/>
    <w:rsid w:val="00DB3E0F"/>
    <w:rsid w:val="00E22D36"/>
    <w:rsid w:val="00E424C8"/>
    <w:rsid w:val="00EB54D0"/>
    <w:rsid w:val="00EB54EF"/>
    <w:rsid w:val="00EC119C"/>
    <w:rsid w:val="00EC5D82"/>
    <w:rsid w:val="00EC6B54"/>
    <w:rsid w:val="00EE6F3F"/>
    <w:rsid w:val="00F16F32"/>
    <w:rsid w:val="00F30F5C"/>
    <w:rsid w:val="00F46DA6"/>
    <w:rsid w:val="00F558CB"/>
    <w:rsid w:val="00FD08E1"/>
    <w:rsid w:val="00FE7557"/>
    <w:rsid w:val="00F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ED3F9-2E14-4D31-AAD5-9FABB188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A3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11A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71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D4D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7D4D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B10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0A70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DB3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3E0F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C96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81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uiPriority w:val="99"/>
    <w:rsid w:val="001C7375"/>
    <w:rPr>
      <w:color w:val="0000FF"/>
      <w:u w:val="single"/>
    </w:rPr>
  </w:style>
  <w:style w:type="paragraph" w:styleId="ac">
    <w:name w:val="No Spacing"/>
    <w:uiPriority w:val="1"/>
    <w:qFormat/>
    <w:rsid w:val="001C73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A6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66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C7FB4-B535-4A3B-B154-2993C478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3306</Words>
  <Characters>18846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Иревлина</dc:creator>
  <cp:keywords/>
  <dc:description/>
  <cp:lastModifiedBy>Елена Егорова</cp:lastModifiedBy>
  <cp:revision>2</cp:revision>
  <cp:lastPrinted>2021-06-28T12:56:00Z</cp:lastPrinted>
  <dcterms:created xsi:type="dcterms:W3CDTF">2021-09-02T13:10:00Z</dcterms:created>
  <dcterms:modified xsi:type="dcterms:W3CDTF">2021-09-02T13:10:00Z</dcterms:modified>
</cp:coreProperties>
</file>