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BD" w:rsidRPr="00CD2699" w:rsidRDefault="00C153BD" w:rsidP="00C153B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</w:p>
    <w:p w:rsidR="008367F4" w:rsidRPr="00F717D2" w:rsidRDefault="008367F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7D2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C153BD" w:rsidRPr="00F717D2" w:rsidRDefault="008367F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7D2">
        <w:rPr>
          <w:rFonts w:ascii="Times New Roman" w:eastAsia="Times New Roman" w:hAnsi="Times New Roman" w:cs="Times New Roman"/>
          <w:sz w:val="24"/>
          <w:szCs w:val="24"/>
        </w:rPr>
        <w:t>по результатам проверки</w:t>
      </w:r>
      <w:r w:rsidR="007E128F" w:rsidRPr="00F717D2">
        <w:rPr>
          <w:rFonts w:ascii="Times New Roman" w:eastAsia="Times New Roman" w:hAnsi="Times New Roman" w:cs="Times New Roman"/>
          <w:sz w:val="24"/>
          <w:szCs w:val="24"/>
        </w:rPr>
        <w:t xml:space="preserve"> итоговых сочинений (изложений</w:t>
      </w:r>
      <w:r w:rsidRPr="00F717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7AE3" w:rsidRPr="00F717D2">
        <w:rPr>
          <w:rFonts w:ascii="Times New Roman" w:eastAsia="Times New Roman" w:hAnsi="Times New Roman" w:cs="Times New Roman"/>
          <w:sz w:val="24"/>
          <w:szCs w:val="24"/>
        </w:rPr>
        <w:t xml:space="preserve"> 2020/2021 учебного года</w:t>
      </w:r>
      <w:r w:rsidRPr="00F7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AE3" w:rsidRPr="00F717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6BE6" w:rsidRPr="00F717D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07AE3" w:rsidRPr="00F717D2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 (далее – ОО)</w:t>
      </w:r>
      <w:r w:rsidRPr="00F717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AE3" w:rsidRPr="00F717D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</w:t>
      </w:r>
      <w:r w:rsidRPr="00F717D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296BE6" w:rsidRPr="00F717D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город Пыть-Ях 15 апреля 2021 г.</w:t>
      </w:r>
    </w:p>
    <w:p w:rsidR="00407AE3" w:rsidRPr="00F717D2" w:rsidRDefault="00407AE3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8BF" w:rsidRPr="00F717D2" w:rsidRDefault="00EA18BF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>На территории муницип</w:t>
      </w:r>
      <w:r w:rsidR="00407AE3" w:rsidRPr="00F717D2">
        <w:rPr>
          <w:rFonts w:ascii="Times New Roman" w:eastAsia="Calibri" w:hAnsi="Times New Roman" w:cs="Times New Roman"/>
          <w:sz w:val="24"/>
          <w:szCs w:val="24"/>
        </w:rPr>
        <w:t>ального образования</w:t>
      </w:r>
      <w:r w:rsidR="00DF0E22"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E6" w:rsidRPr="00F717D2">
        <w:rPr>
          <w:rFonts w:ascii="Times New Roman" w:eastAsia="Calibri" w:hAnsi="Times New Roman" w:cs="Times New Roman"/>
          <w:sz w:val="24"/>
          <w:szCs w:val="24"/>
        </w:rPr>
        <w:t>город Пыть-Ях</w:t>
      </w:r>
      <w:r w:rsidRPr="00F717D2">
        <w:rPr>
          <w:rFonts w:ascii="Times New Roman" w:eastAsia="Calibri" w:hAnsi="Times New Roman" w:cs="Times New Roman"/>
          <w:sz w:val="24"/>
          <w:szCs w:val="24"/>
        </w:rPr>
        <w:t>, в</w:t>
      </w:r>
      <w:r w:rsidR="00C153BD" w:rsidRPr="00F717D2">
        <w:rPr>
          <w:rFonts w:ascii="Times New Roman" w:eastAsia="Calibri" w:hAnsi="Times New Roman" w:cs="Times New Roman"/>
          <w:sz w:val="24"/>
          <w:szCs w:val="24"/>
        </w:rPr>
        <w:t xml:space="preserve"> период с </w:t>
      </w:r>
      <w:r w:rsidR="00296BE6" w:rsidRPr="00F717D2">
        <w:rPr>
          <w:rFonts w:ascii="Times New Roman" w:eastAsia="Calibri" w:hAnsi="Times New Roman" w:cs="Times New Roman"/>
          <w:sz w:val="24"/>
          <w:szCs w:val="24"/>
        </w:rPr>
        <w:t>16.04.2021</w:t>
      </w:r>
      <w:r w:rsidR="00C153BD" w:rsidRPr="00F717D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07AE3"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BE6" w:rsidRPr="00F717D2">
        <w:rPr>
          <w:rFonts w:ascii="Times New Roman" w:eastAsia="Calibri" w:hAnsi="Times New Roman" w:cs="Times New Roman"/>
          <w:sz w:val="24"/>
          <w:szCs w:val="24"/>
        </w:rPr>
        <w:t xml:space="preserve">21.04.2021 </w:t>
      </w:r>
      <w:r w:rsidR="00C153BD" w:rsidRPr="00F717D2">
        <w:rPr>
          <w:rFonts w:ascii="Times New Roman" w:eastAsia="Calibri" w:hAnsi="Times New Roman" w:cs="Times New Roman"/>
          <w:sz w:val="24"/>
          <w:szCs w:val="24"/>
        </w:rPr>
        <w:t xml:space="preserve">экспертами 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по проверке итоговых сочинений (изложений), было проверено </w:t>
      </w:r>
      <w:r w:rsidR="00296BE6" w:rsidRPr="00F717D2">
        <w:rPr>
          <w:rFonts w:ascii="Times New Roman" w:eastAsia="Calibri" w:hAnsi="Times New Roman" w:cs="Times New Roman"/>
          <w:sz w:val="24"/>
          <w:szCs w:val="24"/>
        </w:rPr>
        <w:t>253</w:t>
      </w:r>
      <w:r w:rsidR="00C153BD" w:rsidRPr="00F717D2">
        <w:rPr>
          <w:rFonts w:ascii="Times New Roman" w:eastAsia="Calibri" w:hAnsi="Times New Roman" w:cs="Times New Roman"/>
          <w:sz w:val="24"/>
          <w:szCs w:val="24"/>
        </w:rPr>
        <w:t xml:space="preserve"> итоговых сочинений. 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b/>
          <w:sz w:val="24"/>
          <w:szCs w:val="24"/>
        </w:rPr>
        <w:t>1. Выводы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18BF" w:rsidRPr="00F717D2">
        <w:rPr>
          <w:rFonts w:ascii="Times New Roman" w:hAnsi="Times New Roman" w:cs="Times New Roman"/>
          <w:i/>
          <w:sz w:val="24"/>
          <w:szCs w:val="24"/>
        </w:rPr>
        <w:t>(Указать причины неявки</w:t>
      </w:r>
      <w:r w:rsidRPr="00F717D2">
        <w:rPr>
          <w:rFonts w:ascii="Times New Roman" w:hAnsi="Times New Roman" w:cs="Times New Roman"/>
          <w:i/>
          <w:sz w:val="24"/>
          <w:szCs w:val="24"/>
        </w:rPr>
        <w:t xml:space="preserve"> (выбытие и т.д.) или не завершившим по уважительн</w:t>
      </w:r>
      <w:r w:rsidR="00EA18BF" w:rsidRPr="00F717D2">
        <w:rPr>
          <w:rFonts w:ascii="Times New Roman" w:hAnsi="Times New Roman" w:cs="Times New Roman"/>
          <w:i/>
          <w:sz w:val="24"/>
          <w:szCs w:val="24"/>
        </w:rPr>
        <w:t xml:space="preserve">ой причине итоговое сочинение </w:t>
      </w:r>
      <w:r w:rsidR="00C672A9" w:rsidRPr="00F717D2">
        <w:rPr>
          <w:rFonts w:ascii="Times New Roman" w:hAnsi="Times New Roman" w:cs="Times New Roman"/>
          <w:i/>
          <w:sz w:val="24"/>
          <w:szCs w:val="24"/>
        </w:rPr>
        <w:t xml:space="preserve">(изложение) </w:t>
      </w:r>
      <w:r w:rsidR="00EA18BF" w:rsidRPr="00F717D2">
        <w:rPr>
          <w:rFonts w:ascii="Times New Roman" w:hAnsi="Times New Roman" w:cs="Times New Roman"/>
          <w:i/>
          <w:sz w:val="24"/>
          <w:szCs w:val="24"/>
        </w:rPr>
        <w:t>15.04.2021</w:t>
      </w:r>
      <w:r w:rsidR="00C672A9" w:rsidRPr="00F717D2">
        <w:rPr>
          <w:rFonts w:ascii="Times New Roman" w:hAnsi="Times New Roman" w:cs="Times New Roman"/>
          <w:i/>
          <w:sz w:val="24"/>
          <w:szCs w:val="24"/>
        </w:rPr>
        <w:t>, ФИО участников</w:t>
      </w:r>
      <w:r w:rsidRPr="00F717D2">
        <w:rPr>
          <w:rFonts w:ascii="Times New Roman" w:hAnsi="Times New Roman" w:cs="Times New Roman"/>
          <w:i/>
          <w:sz w:val="24"/>
          <w:szCs w:val="24"/>
        </w:rPr>
        <w:t>):</w:t>
      </w:r>
    </w:p>
    <w:p w:rsidR="00C153BD" w:rsidRPr="00F717D2" w:rsidRDefault="00C153BD" w:rsidP="00F717D2">
      <w:pPr>
        <w:pStyle w:val="ab"/>
        <w:numPr>
          <w:ilvl w:val="0"/>
          <w:numId w:val="19"/>
        </w:numPr>
        <w:adjustRightInd w:val="0"/>
        <w:ind w:left="0" w:firstLine="709"/>
        <w:contextualSpacing/>
        <w:jc w:val="left"/>
        <w:rPr>
          <w:sz w:val="24"/>
          <w:szCs w:val="24"/>
        </w:rPr>
      </w:pPr>
      <w:r w:rsidRPr="00F717D2">
        <w:rPr>
          <w:sz w:val="24"/>
          <w:szCs w:val="24"/>
        </w:rPr>
        <w:t xml:space="preserve">Не явились: </w:t>
      </w:r>
      <w:r w:rsidR="00871177" w:rsidRPr="00F717D2">
        <w:rPr>
          <w:sz w:val="24"/>
          <w:szCs w:val="24"/>
        </w:rPr>
        <w:t>1 участник (Рябова Полина Владимировна, обучающаяся МБОУ СОШ №5)</w:t>
      </w:r>
    </w:p>
    <w:p w:rsidR="00C153BD" w:rsidRPr="00F717D2" w:rsidRDefault="00C153BD" w:rsidP="00F717D2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Причины неявки: </w:t>
      </w:r>
      <w:r w:rsidR="00871177" w:rsidRPr="00F717D2">
        <w:rPr>
          <w:rFonts w:ascii="Times New Roman" w:hAnsi="Times New Roman" w:cs="Times New Roman"/>
          <w:sz w:val="24"/>
          <w:szCs w:val="24"/>
        </w:rPr>
        <w:t>контактное лицо с заболевшим короновирусной инфекцией</w:t>
      </w:r>
      <w:r w:rsidRPr="00F717D2">
        <w:rPr>
          <w:rFonts w:ascii="Times New Roman" w:hAnsi="Times New Roman" w:cs="Times New Roman"/>
          <w:sz w:val="24"/>
          <w:szCs w:val="24"/>
        </w:rPr>
        <w:t>.</w:t>
      </w:r>
    </w:p>
    <w:p w:rsidR="00C153BD" w:rsidRPr="00F717D2" w:rsidRDefault="007C5E31" w:rsidP="00F717D2">
      <w:pPr>
        <w:pStyle w:val="ab"/>
        <w:numPr>
          <w:ilvl w:val="0"/>
          <w:numId w:val="19"/>
        </w:numPr>
        <w:adjustRightInd w:val="0"/>
        <w:ind w:left="0" w:firstLine="709"/>
        <w:contextualSpacing/>
        <w:jc w:val="left"/>
        <w:rPr>
          <w:sz w:val="24"/>
          <w:szCs w:val="24"/>
        </w:rPr>
      </w:pPr>
      <w:r w:rsidRPr="00F717D2">
        <w:rPr>
          <w:sz w:val="24"/>
          <w:szCs w:val="24"/>
        </w:rPr>
        <w:t>ФИО участников, з</w:t>
      </w:r>
      <w:r w:rsidR="00C153BD" w:rsidRPr="00F717D2">
        <w:rPr>
          <w:sz w:val="24"/>
          <w:szCs w:val="24"/>
        </w:rPr>
        <w:t>авершивши</w:t>
      </w:r>
      <w:r w:rsidRPr="00F717D2">
        <w:rPr>
          <w:sz w:val="24"/>
          <w:szCs w:val="24"/>
        </w:rPr>
        <w:t>х</w:t>
      </w:r>
      <w:r w:rsidR="00C153BD" w:rsidRPr="00F717D2">
        <w:rPr>
          <w:sz w:val="24"/>
          <w:szCs w:val="24"/>
        </w:rPr>
        <w:t xml:space="preserve"> написание сочинения</w:t>
      </w:r>
      <w:r w:rsidR="00EA18BF" w:rsidRPr="00F717D2">
        <w:rPr>
          <w:sz w:val="24"/>
          <w:szCs w:val="24"/>
        </w:rPr>
        <w:t xml:space="preserve"> (изложения)</w:t>
      </w:r>
      <w:r w:rsidR="00C153BD" w:rsidRPr="00F717D2">
        <w:rPr>
          <w:sz w:val="24"/>
          <w:szCs w:val="24"/>
        </w:rPr>
        <w:t xml:space="preserve"> досрочно</w:t>
      </w:r>
      <w:r w:rsidRPr="00F717D2">
        <w:rPr>
          <w:sz w:val="24"/>
          <w:szCs w:val="24"/>
        </w:rPr>
        <w:t>,</w:t>
      </w:r>
      <w:r w:rsidR="00C153BD" w:rsidRPr="00F717D2">
        <w:rPr>
          <w:sz w:val="24"/>
          <w:szCs w:val="24"/>
        </w:rPr>
        <w:t xml:space="preserve"> по уважительной </w:t>
      </w:r>
      <w:r w:rsidRPr="00F717D2">
        <w:rPr>
          <w:sz w:val="24"/>
          <w:szCs w:val="24"/>
        </w:rPr>
        <w:t>причине:</w:t>
      </w:r>
      <w:r w:rsidR="00871177" w:rsidRPr="00F717D2">
        <w:rPr>
          <w:sz w:val="24"/>
          <w:szCs w:val="24"/>
        </w:rPr>
        <w:t xml:space="preserve"> 0.</w:t>
      </w:r>
    </w:p>
    <w:p w:rsidR="00C153BD" w:rsidRPr="00F717D2" w:rsidRDefault="00C153BD" w:rsidP="00F717D2">
      <w:pPr>
        <w:pStyle w:val="ab"/>
        <w:numPr>
          <w:ilvl w:val="0"/>
          <w:numId w:val="19"/>
        </w:numPr>
        <w:adjustRightInd w:val="0"/>
        <w:ind w:left="0" w:firstLine="709"/>
        <w:contextualSpacing/>
        <w:jc w:val="left"/>
        <w:rPr>
          <w:sz w:val="24"/>
          <w:szCs w:val="24"/>
        </w:rPr>
      </w:pPr>
      <w:r w:rsidRPr="00F717D2">
        <w:rPr>
          <w:sz w:val="24"/>
          <w:szCs w:val="24"/>
        </w:rPr>
        <w:t xml:space="preserve">Другое: </w:t>
      </w:r>
      <w:r w:rsidR="00871177" w:rsidRPr="00F717D2">
        <w:rPr>
          <w:sz w:val="24"/>
          <w:szCs w:val="24"/>
        </w:rPr>
        <w:t>0.</w:t>
      </w:r>
    </w:p>
    <w:p w:rsidR="007C5E31" w:rsidRPr="00F717D2" w:rsidRDefault="007C5E31" w:rsidP="00F717D2">
      <w:pPr>
        <w:pStyle w:val="ab"/>
        <w:adjustRightInd w:val="0"/>
        <w:ind w:left="0" w:firstLine="709"/>
        <w:contextualSpacing/>
        <w:jc w:val="left"/>
        <w:rPr>
          <w:sz w:val="24"/>
          <w:szCs w:val="24"/>
        </w:rPr>
      </w:pPr>
    </w:p>
    <w:p w:rsidR="008D7AB2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717D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7AB2" w:rsidRPr="00F717D2">
        <w:rPr>
          <w:rFonts w:ascii="Times New Roman" w:hAnsi="Times New Roman" w:cs="Times New Roman"/>
          <w:b/>
          <w:sz w:val="24"/>
          <w:szCs w:val="24"/>
        </w:rPr>
        <w:t>Информация по результа</w:t>
      </w:r>
      <w:r w:rsidR="0085223A" w:rsidRPr="00F717D2">
        <w:rPr>
          <w:rFonts w:ascii="Times New Roman" w:hAnsi="Times New Roman" w:cs="Times New Roman"/>
          <w:b/>
          <w:sz w:val="24"/>
          <w:szCs w:val="24"/>
        </w:rPr>
        <w:t>там проверки итоговых сочинений</w:t>
      </w:r>
      <w:r w:rsidR="00C672A9" w:rsidRPr="00F717D2">
        <w:rPr>
          <w:rFonts w:ascii="Times New Roman" w:hAnsi="Times New Roman" w:cs="Times New Roman"/>
          <w:b/>
          <w:sz w:val="24"/>
          <w:szCs w:val="24"/>
        </w:rPr>
        <w:t xml:space="preserve"> 15.04.2021</w:t>
      </w:r>
      <w:r w:rsidR="0085223A" w:rsidRPr="00F717D2">
        <w:rPr>
          <w:rFonts w:ascii="Times New Roman" w:hAnsi="Times New Roman" w:cs="Times New Roman"/>
          <w:sz w:val="24"/>
          <w:szCs w:val="24"/>
        </w:rPr>
        <w:t>.</w:t>
      </w:r>
    </w:p>
    <w:p w:rsidR="00C76115" w:rsidRPr="00F717D2" w:rsidRDefault="00C76115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Выбор тем и</w:t>
      </w:r>
      <w:r w:rsidR="00407AE3" w:rsidRPr="00F717D2">
        <w:rPr>
          <w:rFonts w:ascii="Times New Roman" w:hAnsi="Times New Roman" w:cs="Times New Roman"/>
          <w:sz w:val="24"/>
          <w:szCs w:val="24"/>
        </w:rPr>
        <w:t xml:space="preserve">тоговых сочинений обучающихся </w:t>
      </w:r>
      <w:r w:rsidR="002B4AE8" w:rsidRPr="00F717D2">
        <w:rPr>
          <w:rFonts w:ascii="Times New Roman" w:hAnsi="Times New Roman" w:cs="Times New Roman"/>
          <w:sz w:val="24"/>
          <w:szCs w:val="24"/>
        </w:rPr>
        <w:t>общеобразовательных организаций города Пыть-Яха</w:t>
      </w:r>
      <w:r w:rsidRPr="00F717D2">
        <w:rPr>
          <w:rFonts w:ascii="Times New Roman" w:hAnsi="Times New Roman" w:cs="Times New Roman"/>
          <w:sz w:val="24"/>
          <w:szCs w:val="24"/>
        </w:rPr>
        <w:t xml:space="preserve"> распределился следующим образом: </w:t>
      </w:r>
    </w:p>
    <w:p w:rsidR="001E70A4" w:rsidRPr="00F717D2" w:rsidRDefault="001E70A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 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№ 112 «Какие деяния заслуживают благодарной памяти потомков?»   – 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99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>(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39,1</w:t>
      </w:r>
      <w:r w:rsidRPr="00F717D2">
        <w:rPr>
          <w:rFonts w:ascii="Times New Roman" w:eastAsia="Calibri" w:hAnsi="Times New Roman" w:cs="Times New Roman"/>
          <w:sz w:val="24"/>
          <w:szCs w:val="24"/>
        </w:rPr>
        <w:t>%) чел.</w:t>
      </w:r>
    </w:p>
    <w:p w:rsidR="001E70A4" w:rsidRPr="00F717D2" w:rsidRDefault="001E70A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 xml:space="preserve">№ 201 </w:t>
      </w:r>
      <w:r w:rsidRPr="00F717D2">
        <w:rPr>
          <w:rFonts w:ascii="Times New Roman" w:eastAsia="Calibri" w:hAnsi="Times New Roman" w:cs="Times New Roman"/>
          <w:sz w:val="24"/>
          <w:szCs w:val="24"/>
        </w:rPr>
        <w:t>«Как най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 xml:space="preserve">ти своё место в обществе?» – 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100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39,5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%) чел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.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1E70A4" w:rsidRPr="00F717D2" w:rsidRDefault="001E70A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 xml:space="preserve">№ 304 </w:t>
      </w:r>
      <w:r w:rsidRPr="00F717D2">
        <w:rPr>
          <w:rFonts w:ascii="Times New Roman" w:eastAsia="Calibri" w:hAnsi="Times New Roman" w:cs="Times New Roman"/>
          <w:sz w:val="24"/>
          <w:szCs w:val="24"/>
        </w:rPr>
        <w:t>«Меняются ли люди в услови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>ях технического прогресса?» –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 xml:space="preserve"> 16 (6,3</w:t>
      </w:r>
      <w:r w:rsidRPr="00F717D2">
        <w:rPr>
          <w:rFonts w:ascii="Times New Roman" w:eastAsia="Calibri" w:hAnsi="Times New Roman" w:cs="Times New Roman"/>
          <w:sz w:val="24"/>
          <w:szCs w:val="24"/>
        </w:rPr>
        <w:t>%) чел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.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E70A4" w:rsidRPr="00F717D2" w:rsidRDefault="001E70A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 xml:space="preserve">№ 413 </w:t>
      </w:r>
      <w:r w:rsidRPr="00F717D2">
        <w:rPr>
          <w:rFonts w:ascii="Times New Roman" w:eastAsia="Calibri" w:hAnsi="Times New Roman" w:cs="Times New Roman"/>
          <w:sz w:val="24"/>
          <w:szCs w:val="24"/>
        </w:rPr>
        <w:t>«Какие вопросы чаще всего з</w:t>
      </w:r>
      <w:r w:rsidR="000840BF" w:rsidRPr="00F717D2">
        <w:rPr>
          <w:rFonts w:ascii="Times New Roman" w:eastAsia="Calibri" w:hAnsi="Times New Roman" w:cs="Times New Roman"/>
          <w:sz w:val="24"/>
          <w:szCs w:val="24"/>
        </w:rPr>
        <w:t xml:space="preserve">адаёт человек самому себе?» - 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31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12,3</w:t>
      </w:r>
      <w:r w:rsidRPr="00F717D2">
        <w:rPr>
          <w:rFonts w:ascii="Times New Roman" w:eastAsia="Calibri" w:hAnsi="Times New Roman" w:cs="Times New Roman"/>
          <w:sz w:val="24"/>
          <w:szCs w:val="24"/>
        </w:rPr>
        <w:t>%) чел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.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153BD" w:rsidRPr="00F717D2" w:rsidRDefault="001E70A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497" w:rsidRPr="00F717D2">
        <w:rPr>
          <w:rFonts w:ascii="Times New Roman" w:eastAsia="Calibri" w:hAnsi="Times New Roman" w:cs="Times New Roman"/>
          <w:sz w:val="24"/>
          <w:szCs w:val="24"/>
        </w:rPr>
        <w:t xml:space="preserve">№ 506 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«Какие вопросы чаще всего задаёт человек самому себе?» -  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7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2,8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%) чел</w:t>
      </w:r>
      <w:r w:rsidR="00217783" w:rsidRPr="00F717D2">
        <w:rPr>
          <w:rFonts w:ascii="Times New Roman" w:eastAsia="Calibri" w:hAnsi="Times New Roman" w:cs="Times New Roman"/>
          <w:sz w:val="24"/>
          <w:szCs w:val="24"/>
        </w:rPr>
        <w:t>.</w:t>
      </w:r>
      <w:r w:rsidRPr="00F717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17D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C5E31" w:rsidRPr="00F717D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74D6" w:rsidRPr="00F717D2">
        <w:rPr>
          <w:rFonts w:ascii="Times New Roman" w:hAnsi="Times New Roman" w:cs="Times New Roman"/>
          <w:i/>
          <w:sz w:val="24"/>
          <w:szCs w:val="24"/>
        </w:rPr>
        <w:t xml:space="preserve"> 2.1</w:t>
      </w:r>
      <w:r w:rsidR="00C153BD" w:rsidRPr="00F717D2">
        <w:rPr>
          <w:rFonts w:ascii="Times New Roman" w:hAnsi="Times New Roman" w:cs="Times New Roman"/>
          <w:i/>
          <w:sz w:val="24"/>
          <w:szCs w:val="24"/>
        </w:rPr>
        <w:t>. Сформулировать выводы по итогам проверки сочинений, в соответствии с требованием № 1 «Объем итогового сочинения»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Средний объем итогового сочинения составил </w:t>
      </w:r>
      <w:r w:rsidR="00E96497" w:rsidRPr="00F717D2">
        <w:rPr>
          <w:rFonts w:ascii="Times New Roman" w:eastAsia="Calibri" w:hAnsi="Times New Roman" w:cs="Times New Roman"/>
          <w:sz w:val="24"/>
          <w:szCs w:val="24"/>
        </w:rPr>
        <w:t>316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слов.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Минимальный объем итогового сочинения, получившего зачет, составил </w:t>
      </w:r>
      <w:r w:rsidR="00ED06F0">
        <w:rPr>
          <w:rFonts w:ascii="Times New Roman" w:eastAsia="Calibri" w:hAnsi="Times New Roman" w:cs="Times New Roman"/>
          <w:sz w:val="24"/>
          <w:szCs w:val="24"/>
        </w:rPr>
        <w:t>252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слов</w:t>
      </w:r>
      <w:r w:rsidR="00ED06F0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F71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итогового сочинения, получившего зачет, составил </w:t>
      </w:r>
      <w:r w:rsidR="00E96497" w:rsidRPr="00F717D2">
        <w:rPr>
          <w:rFonts w:ascii="Times New Roman" w:eastAsia="Calibri" w:hAnsi="Times New Roman" w:cs="Times New Roman"/>
          <w:sz w:val="24"/>
          <w:szCs w:val="24"/>
        </w:rPr>
        <w:t>1024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слов</w:t>
      </w:r>
      <w:r w:rsidR="00E96497" w:rsidRPr="00F717D2">
        <w:rPr>
          <w:rFonts w:ascii="Times New Roman" w:eastAsia="Calibri" w:hAnsi="Times New Roman" w:cs="Times New Roman"/>
          <w:sz w:val="24"/>
          <w:szCs w:val="24"/>
        </w:rPr>
        <w:t>а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="00FD51D7" w:rsidRPr="00F717D2">
        <w:rPr>
          <w:rFonts w:ascii="Times New Roman" w:eastAsia="Calibri" w:hAnsi="Times New Roman" w:cs="Times New Roman"/>
          <w:sz w:val="24"/>
          <w:szCs w:val="24"/>
        </w:rPr>
        <w:t>2 участника получили «незачет».</w:t>
      </w:r>
    </w:p>
    <w:p w:rsidR="007C5E31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2. </w:t>
      </w:r>
      <w:r w:rsidR="00FD51D7" w:rsidRPr="00F717D2">
        <w:rPr>
          <w:rFonts w:ascii="Times New Roman" w:eastAsia="Calibri" w:hAnsi="Times New Roman" w:cs="Times New Roman"/>
          <w:sz w:val="24"/>
          <w:szCs w:val="24"/>
        </w:rPr>
        <w:t>251 участником сочинения выдержан рекомендуемый объем сочинения.</w:t>
      </w:r>
    </w:p>
    <w:p w:rsidR="00F717D2" w:rsidRDefault="00F717D2" w:rsidP="00F717D2">
      <w:pPr>
        <w:pStyle w:val="rmchjnlj"/>
        <w:spacing w:before="0" w:beforeAutospacing="0" w:after="0" w:afterAutospacing="0"/>
        <w:ind w:firstLine="709"/>
        <w:textAlignment w:val="center"/>
      </w:pPr>
    </w:p>
    <w:p w:rsidR="00C153BD" w:rsidRPr="00F717D2" w:rsidRDefault="008774D6" w:rsidP="00F717D2">
      <w:pPr>
        <w:pStyle w:val="rmchjnlj"/>
        <w:spacing w:before="0" w:beforeAutospacing="0" w:after="0" w:afterAutospacing="0"/>
        <w:ind w:firstLine="709"/>
        <w:textAlignment w:val="center"/>
        <w:rPr>
          <w:i/>
        </w:rPr>
      </w:pPr>
      <w:r w:rsidRPr="00F717D2">
        <w:rPr>
          <w:i/>
        </w:rPr>
        <w:t>2.2</w:t>
      </w:r>
      <w:r w:rsidR="00C153BD" w:rsidRPr="00F717D2">
        <w:rPr>
          <w:i/>
        </w:rPr>
        <w:t>. Сформулировать выводы по итогам проверки сочинений, в соответствии с требованием № 2 «Самостоятельность</w:t>
      </w:r>
      <w:r w:rsidR="00CB3B94" w:rsidRPr="00F717D2">
        <w:rPr>
          <w:i/>
        </w:rPr>
        <w:t xml:space="preserve"> написания итогового сочинения»</w:t>
      </w:r>
    </w:p>
    <w:p w:rsidR="00E37F54" w:rsidRPr="00F717D2" w:rsidRDefault="00E37F54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  <w:r w:rsidRPr="00F717D2">
        <w:t xml:space="preserve">Итоговое сочинение проверялось на самостоятельность написания (программным обеспечением, сайт или другое (перечислить)): </w:t>
      </w:r>
      <w:r w:rsidRPr="00F717D2">
        <w:rPr>
          <w:rFonts w:eastAsia="Calibri"/>
          <w:lang w:eastAsia="en-US"/>
        </w:rPr>
        <w:t xml:space="preserve">Антиплагиат онлайн </w:t>
      </w:r>
      <w:hyperlink r:id="rId8" w:history="1">
        <w:r w:rsidRPr="00F717D2">
          <w:rPr>
            <w:rStyle w:val="a3"/>
            <w:rFonts w:eastAsiaTheme="minorEastAsia"/>
          </w:rPr>
          <w:t>https://text.ru/antiplagiat</w:t>
        </w:r>
      </w:hyperlink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>Вывод 1.</w:t>
      </w:r>
      <w:r w:rsidR="00E37F54" w:rsidRPr="00F717D2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Самостоятельность работ составила 100%. В некоторых работах </w:t>
      </w:r>
      <w:r w:rsidR="00E37F54" w:rsidRPr="00F717D2">
        <w:rPr>
          <w:rFonts w:ascii="Times New Roman" w:hAnsi="Times New Roman" w:cs="Times New Roman"/>
          <w:sz w:val="24"/>
          <w:szCs w:val="24"/>
        </w:rPr>
        <w:t>приведено косвенное цитирование со ссылкой на источник.</w:t>
      </w:r>
    </w:p>
    <w:p w:rsidR="00E37F54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>Вывод 2</w:t>
      </w:r>
      <w:r w:rsidR="00E37F54" w:rsidRPr="00F717D2">
        <w:rPr>
          <w:rFonts w:ascii="Times New Roman" w:eastAsia="Calibri" w:hAnsi="Times New Roman" w:cs="Times New Roman"/>
          <w:sz w:val="24"/>
          <w:szCs w:val="24"/>
        </w:rPr>
        <w:t>.</w:t>
      </w:r>
      <w:r w:rsidR="00E37F54" w:rsidRPr="00F71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основа для самостоятельных размышлений использовался литературный материал. </w:t>
      </w:r>
    </w:p>
    <w:p w:rsidR="007C5E31" w:rsidRPr="00F717D2" w:rsidRDefault="007C5E31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BD" w:rsidRPr="00F717D2" w:rsidRDefault="008774D6" w:rsidP="00F717D2">
      <w:pPr>
        <w:pStyle w:val="rmchjnlj"/>
        <w:spacing w:before="0" w:beforeAutospacing="0" w:after="0" w:afterAutospacing="0"/>
        <w:ind w:firstLine="709"/>
        <w:textAlignment w:val="center"/>
        <w:rPr>
          <w:i/>
        </w:rPr>
      </w:pPr>
      <w:r w:rsidRPr="00F717D2">
        <w:rPr>
          <w:i/>
        </w:rPr>
        <w:t>2.3</w:t>
      </w:r>
      <w:r w:rsidR="00C153BD" w:rsidRPr="00F717D2">
        <w:rPr>
          <w:i/>
        </w:rPr>
        <w:t xml:space="preserve">. Выводы по итогам проверки сочинений по </w:t>
      </w:r>
      <w:r w:rsidR="00415D2A" w:rsidRPr="00F717D2">
        <w:rPr>
          <w:i/>
        </w:rPr>
        <w:t xml:space="preserve">основному </w:t>
      </w:r>
      <w:r w:rsidR="00C153BD" w:rsidRPr="00F717D2">
        <w:rPr>
          <w:i/>
        </w:rPr>
        <w:t>к</w:t>
      </w:r>
      <w:r w:rsidR="00CB3B94" w:rsidRPr="00F717D2">
        <w:rPr>
          <w:i/>
        </w:rPr>
        <w:t>ритерию № 1 «Соответствие теме»</w:t>
      </w:r>
    </w:p>
    <w:p w:rsidR="00D76D10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="00D76D10" w:rsidRPr="00F717D2">
        <w:rPr>
          <w:rFonts w:ascii="Times New Roman" w:eastAsia="Calibri" w:hAnsi="Times New Roman" w:cs="Times New Roman"/>
          <w:sz w:val="24"/>
          <w:szCs w:val="24"/>
        </w:rPr>
        <w:t>Обучающиеся продемонстрировали умение рассуждать на предложенные темы, строить высказывания на основе связанных с темой тезисов, опираясь на художественные произведения, но избегая при этом пересказа.</w:t>
      </w:r>
    </w:p>
    <w:p w:rsidR="00D76D10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>Вывод 2.</w:t>
      </w:r>
      <w:r w:rsidR="00D76D10" w:rsidRPr="00F717D2">
        <w:rPr>
          <w:rFonts w:ascii="Times New Roman" w:eastAsia="Calibri" w:hAnsi="Times New Roman" w:cs="Times New Roman"/>
          <w:sz w:val="24"/>
          <w:szCs w:val="24"/>
        </w:rPr>
        <w:t xml:space="preserve"> Обучающиеся продемонстрировали умение осмысливать поставленную перед ними проблему сквозь призму литературного произведения, через его героев и события, а не просто аргументировать свои суждения ссылками на художественный текст.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>Указать основные пути раскрытия предложенной темы</w:t>
      </w:r>
      <w:r w:rsidR="00D76D10" w:rsidRPr="00F717D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6D10" w:rsidRPr="00F717D2" w:rsidRDefault="00D76D10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- движение от исходных тезисов к их отражению в произведениях различных </w:t>
      </w:r>
      <w:r w:rsidRPr="00F717D2">
        <w:rPr>
          <w:rFonts w:ascii="Times New Roman" w:hAnsi="Times New Roman" w:cs="Times New Roman"/>
          <w:sz w:val="24"/>
          <w:szCs w:val="24"/>
        </w:rPr>
        <w:lastRenderedPageBreak/>
        <w:t>писателей и эпох;</w:t>
      </w:r>
    </w:p>
    <w:p w:rsidR="00D76D10" w:rsidRPr="00F717D2" w:rsidRDefault="00D76D10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обогащение основного тезиса в процессе рассуждения с попутным привлечением литературного материала;</w:t>
      </w:r>
    </w:p>
    <w:p w:rsidR="00D76D10" w:rsidRPr="00F717D2" w:rsidRDefault="00D76D10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способность подойти к проблеме с разных сторон;</w:t>
      </w:r>
    </w:p>
    <w:p w:rsidR="00D76D10" w:rsidRPr="00F717D2" w:rsidRDefault="00D76D10" w:rsidP="00F717D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умение сузить тему, выбрать конкретный ракурс раскрытия темы.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Указать наличие оригинальных работ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(количество)</w:t>
      </w:r>
      <w:r w:rsidR="0035059F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 0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5059F" w:rsidRPr="00F717D2" w:rsidRDefault="0035059F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53BD" w:rsidRPr="00F717D2" w:rsidRDefault="008774D6" w:rsidP="00F717D2">
      <w:pPr>
        <w:pStyle w:val="rmchjnlj"/>
        <w:spacing w:before="0" w:beforeAutospacing="0" w:after="0" w:afterAutospacing="0"/>
        <w:ind w:firstLine="708"/>
        <w:textAlignment w:val="center"/>
        <w:rPr>
          <w:i/>
        </w:rPr>
      </w:pPr>
      <w:r w:rsidRPr="00F717D2">
        <w:rPr>
          <w:i/>
        </w:rPr>
        <w:t>2.4</w:t>
      </w:r>
      <w:r w:rsidR="00C153BD" w:rsidRPr="00F717D2">
        <w:rPr>
          <w:i/>
        </w:rPr>
        <w:t xml:space="preserve">. Выводы по итогам проверки сочинений по </w:t>
      </w:r>
      <w:r w:rsidR="00415D2A" w:rsidRPr="00F717D2">
        <w:rPr>
          <w:i/>
        </w:rPr>
        <w:t xml:space="preserve">основному </w:t>
      </w:r>
      <w:r w:rsidR="00C153BD" w:rsidRPr="00F717D2">
        <w:rPr>
          <w:i/>
        </w:rPr>
        <w:t>критерию № 2  «Аргументация. Привл</w:t>
      </w:r>
      <w:r w:rsidR="00CB3B94" w:rsidRPr="00F717D2">
        <w:rPr>
          <w:i/>
        </w:rPr>
        <w:t>ечение литературного материала»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="0035059F" w:rsidRPr="00F717D2">
        <w:rPr>
          <w:rFonts w:ascii="Times New Roman" w:eastAsia="Calibri" w:hAnsi="Times New Roman" w:cs="Times New Roman"/>
          <w:sz w:val="24"/>
          <w:szCs w:val="24"/>
        </w:rPr>
        <w:t>1 участник получил «незачет».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2. </w:t>
      </w:r>
      <w:r w:rsidR="00D427BE" w:rsidRPr="00F717D2">
        <w:rPr>
          <w:rFonts w:ascii="Times New Roman" w:eastAsia="Calibri" w:hAnsi="Times New Roman" w:cs="Times New Roman"/>
          <w:sz w:val="24"/>
          <w:szCs w:val="24"/>
        </w:rPr>
        <w:t>Выпускники строят рассуждение, привлекая для аргументации произведения отечественной или мировой литературы, избирая свой путь использования литературного материала.</w:t>
      </w:r>
    </w:p>
    <w:p w:rsidR="00D427BE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3. </w:t>
      </w:r>
      <w:r w:rsidR="00D427BE" w:rsidRPr="00F717D2">
        <w:rPr>
          <w:rFonts w:ascii="Times New Roman" w:hAnsi="Times New Roman" w:cs="Times New Roman"/>
          <w:sz w:val="24"/>
          <w:szCs w:val="24"/>
        </w:rPr>
        <w:t>Уровни осмысления художественного текста разные: от элементов смыслового анализа до комплексного анализа произведения и его интерпретации в аспекте выбранной темы.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Вывод 4. </w:t>
      </w:r>
      <w:r w:rsidR="00C24350" w:rsidRPr="00F717D2">
        <w:rPr>
          <w:rFonts w:ascii="Times New Roman" w:hAnsi="Times New Roman" w:cs="Times New Roman"/>
          <w:sz w:val="24"/>
          <w:szCs w:val="24"/>
        </w:rPr>
        <w:t xml:space="preserve">Как правило, в сочинениях было приведено два литературных примера. Во-первых, это объяснимо перекличкой в сознании выпускников итогового сочинения с сочинением единого государственного экзамена (ЕГЭ) по русскому языку, где наличие двух аргументов является обязательным. Во-вторых, возможно, обучающийся подстраховывается вторым аргументом на случай, если первый окажется неудачным и не будет засчитан. В-третьих, наличие второго аргумента позволяет увеличить объем сочинения, что особенно актуально для тех, кому трудно разворачивать рассуждение. 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Сколько литературных аргументов в среднем используют участники при раскрытии темы сочинения: 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C24350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Кроме литературного аргумента, встречались ли аргументы, связанные с театром, кино, живописью, историческими документами: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(указать какие, по каким темам, предложенным участникам в этом году)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F46" w:rsidRPr="00F717D2">
        <w:rPr>
          <w:rFonts w:ascii="Times New Roman" w:eastAsia="Calibri" w:hAnsi="Times New Roman" w:cs="Times New Roman"/>
          <w:sz w:val="24"/>
          <w:szCs w:val="24"/>
        </w:rPr>
        <w:t>112 «Какие деяния заслуживают благодарной памяти потомков?»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Есть ли обращения к публицистике, дневникам, мемуарам, произведениям устного народного творчества, другим источникам отечественной и мировой литературы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(да/нет, примерный процент):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922" w:rsidRPr="00F717D2">
        <w:rPr>
          <w:rFonts w:ascii="Times New Roman" w:eastAsia="Calibri" w:hAnsi="Times New Roman" w:cs="Times New Roman"/>
          <w:sz w:val="24"/>
          <w:szCs w:val="24"/>
        </w:rPr>
        <w:t xml:space="preserve">да, </w:t>
      </w:r>
      <w:r w:rsidR="00BC6F46" w:rsidRPr="00F717D2">
        <w:rPr>
          <w:rFonts w:ascii="Times New Roman" w:eastAsia="Calibri" w:hAnsi="Times New Roman" w:cs="Times New Roman"/>
          <w:sz w:val="24"/>
          <w:szCs w:val="24"/>
        </w:rPr>
        <w:t>20</w:t>
      </w:r>
      <w:r w:rsidR="00AF4922" w:rsidRPr="00F717D2">
        <w:rPr>
          <w:rFonts w:ascii="Times New Roman" w:eastAsia="Calibri" w:hAnsi="Times New Roman" w:cs="Times New Roman"/>
          <w:sz w:val="24"/>
          <w:szCs w:val="24"/>
        </w:rPr>
        <w:t>%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Выявлены ли случаи написания сочинения без привлечения литературного материала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(да/нет):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Присутствует ли в сочинении подробный пересказ текста литературного произведения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(да/нет, какой процент):</w:t>
      </w: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F46" w:rsidRPr="00F717D2">
        <w:rPr>
          <w:rFonts w:ascii="Times New Roman" w:eastAsia="Calibri" w:hAnsi="Times New Roman" w:cs="Times New Roman"/>
          <w:sz w:val="24"/>
          <w:szCs w:val="24"/>
        </w:rPr>
        <w:t>да, 2,7%</w:t>
      </w:r>
      <w:r w:rsidR="00C24350" w:rsidRPr="00F71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Способы привлечения литературного материала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(указать какие):</w:t>
      </w:r>
      <w:r w:rsidR="00C24350" w:rsidRPr="00F717D2">
        <w:rPr>
          <w:rFonts w:ascii="Times New Roman" w:hAnsi="Times New Roman" w:cs="Times New Roman"/>
          <w:sz w:val="24"/>
          <w:szCs w:val="24"/>
        </w:rPr>
        <w:t xml:space="preserve"> наиболее распространенный путь привлечения литературного материала – смысловой анализ текста, интерпретация тематики и проблематики, сюжета и литературных характеров (путь комплексного анализа произведения в единстве формы и содержания избирался крайне редко). Учащиеся использовали прямое и косвенное цитирование с обязательной ссылкой на источник.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Приводились ли в качестве удачных аргументов примеры из самостоятельно прочитанных текстов </w:t>
      </w:r>
      <w:r w:rsidRPr="00F717D2">
        <w:rPr>
          <w:rFonts w:ascii="Times New Roman" w:hAnsi="Times New Roman" w:cs="Times New Roman"/>
          <w:i/>
          <w:sz w:val="24"/>
          <w:szCs w:val="24"/>
        </w:rPr>
        <w:t>(да/нет, указать какие произведения):</w:t>
      </w:r>
      <w:r w:rsidR="00BC6F46" w:rsidRPr="00F7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46" w:rsidRPr="00F717D2">
        <w:rPr>
          <w:rFonts w:ascii="Times New Roman" w:hAnsi="Times New Roman" w:cs="Times New Roman"/>
          <w:sz w:val="24"/>
          <w:szCs w:val="24"/>
        </w:rPr>
        <w:t>да,</w:t>
      </w:r>
      <w:r w:rsidR="00C24350" w:rsidRPr="00F7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350" w:rsidRPr="00F717D2">
        <w:rPr>
          <w:rFonts w:ascii="Times New Roman" w:hAnsi="Times New Roman" w:cs="Times New Roman"/>
          <w:sz w:val="24"/>
          <w:szCs w:val="24"/>
        </w:rPr>
        <w:t>Рэй Бренбери «Улыбка», М.Митчелл «Унесенные ветром», А.Михалиэлидес «Безмолвный пациент», А.Моруа «Письма незнакомке»</w:t>
      </w:r>
      <w:r w:rsidR="001058E4" w:rsidRPr="00F717D2">
        <w:rPr>
          <w:rFonts w:ascii="Times New Roman" w:hAnsi="Times New Roman" w:cs="Times New Roman"/>
          <w:sz w:val="24"/>
          <w:szCs w:val="24"/>
        </w:rPr>
        <w:t>,</w:t>
      </w:r>
      <w:r w:rsidR="001058E4" w:rsidRPr="00F717D2">
        <w:rPr>
          <w:rFonts w:ascii="Times New Roman" w:hAnsi="Times New Roman" w:cs="Times New Roman"/>
          <w:iCs/>
          <w:sz w:val="24"/>
          <w:szCs w:val="24"/>
        </w:rPr>
        <w:t xml:space="preserve"> Чак Паланик «Бойцовский клуб», Герман Гессе «Степной волк».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Допускались ли участниками итогового сочинения фактические неточности, связанные со знанием текста, отмечены неточности в интерпретации художественного текста, упрощенность в трактовке образов и сюжетных линий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(да/нет, указать какие):</w:t>
      </w:r>
      <w:r w:rsidR="00DD1D32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 да.</w:t>
      </w:r>
      <w:r w:rsidR="00DD1D32" w:rsidRPr="00F717D2">
        <w:rPr>
          <w:rFonts w:ascii="Times New Roman" w:hAnsi="Times New Roman" w:cs="Times New Roman"/>
          <w:sz w:val="24"/>
          <w:szCs w:val="24"/>
        </w:rPr>
        <w:t xml:space="preserve"> При обращении к литературным произведениям участниками допущены фактические неточности, связанные со знанием текста</w:t>
      </w:r>
      <w:r w:rsidR="00BC6F46" w:rsidRPr="00F717D2">
        <w:rPr>
          <w:rFonts w:ascii="Times New Roman" w:hAnsi="Times New Roman" w:cs="Times New Roman"/>
          <w:sz w:val="24"/>
          <w:szCs w:val="24"/>
        </w:rPr>
        <w:t xml:space="preserve"> (</w:t>
      </w:r>
      <w:r w:rsidR="00BC6F46" w:rsidRPr="00F717D2">
        <w:rPr>
          <w:rFonts w:ascii="Times New Roman" w:eastAsia="Calibri" w:hAnsi="Times New Roman" w:cs="Times New Roman"/>
          <w:sz w:val="24"/>
          <w:szCs w:val="24"/>
          <w:lang w:eastAsia="en-US"/>
        </w:rPr>
        <w:t>неправильно указан жанр произведения, фамилии литературного героя</w:t>
      </w:r>
      <w:r w:rsidR="00BC6F46" w:rsidRPr="00F717D2">
        <w:rPr>
          <w:rFonts w:ascii="Times New Roman" w:hAnsi="Times New Roman" w:cs="Times New Roman"/>
          <w:sz w:val="24"/>
          <w:szCs w:val="24"/>
        </w:rPr>
        <w:t>)</w:t>
      </w:r>
      <w:r w:rsidR="00DD1D32" w:rsidRPr="00F717D2">
        <w:rPr>
          <w:rFonts w:ascii="Times New Roman" w:hAnsi="Times New Roman" w:cs="Times New Roman"/>
          <w:sz w:val="24"/>
          <w:szCs w:val="24"/>
        </w:rPr>
        <w:t>. В работах прослеживаются фактические ошибки в фоновом материале.</w:t>
      </w:r>
    </w:p>
    <w:p w:rsidR="00172538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Основные недостатки в привлечении литературного материала </w:t>
      </w:r>
      <w:r w:rsidR="00DD1D32" w:rsidRPr="00F717D2">
        <w:rPr>
          <w:rFonts w:ascii="Times New Roman" w:eastAsia="Calibri" w:hAnsi="Times New Roman" w:cs="Times New Roman"/>
          <w:i/>
          <w:sz w:val="24"/>
          <w:szCs w:val="24"/>
        </w:rPr>
        <w:t>(указать какие):</w:t>
      </w:r>
      <w:r w:rsidR="009037B0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D1D32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C6F46" w:rsidRPr="00F717D2" w:rsidRDefault="00BC6F46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58E4" w:rsidRPr="00F717D2">
        <w:rPr>
          <w:rFonts w:ascii="Times New Roman" w:hAnsi="Times New Roman" w:cs="Times New Roman"/>
          <w:sz w:val="24"/>
          <w:szCs w:val="24"/>
        </w:rPr>
        <w:t>отсутствует</w:t>
      </w:r>
      <w:r w:rsidRPr="00F717D2">
        <w:rPr>
          <w:rFonts w:ascii="Times New Roman" w:hAnsi="Times New Roman" w:cs="Times New Roman"/>
          <w:sz w:val="24"/>
          <w:szCs w:val="24"/>
        </w:rPr>
        <w:t xml:space="preserve"> аргументация (есть только примеры); </w:t>
      </w:r>
    </w:p>
    <w:p w:rsidR="00BC6F46" w:rsidRPr="00F717D2" w:rsidRDefault="00BC6F46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использование словесных клише, прог</w:t>
      </w:r>
      <w:r w:rsidR="001058E4" w:rsidRPr="00F717D2">
        <w:rPr>
          <w:rFonts w:ascii="Times New Roman" w:hAnsi="Times New Roman" w:cs="Times New Roman"/>
          <w:sz w:val="24"/>
          <w:szCs w:val="24"/>
        </w:rPr>
        <w:t>оваривание общеизвестных мыслей.</w:t>
      </w:r>
    </w:p>
    <w:p w:rsidR="001058E4" w:rsidRPr="00F717D2" w:rsidRDefault="001058E4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3BD" w:rsidRPr="00F717D2" w:rsidRDefault="00172538" w:rsidP="00F717D2">
      <w:pPr>
        <w:pStyle w:val="rmchjnlj"/>
        <w:spacing w:before="0" w:beforeAutospacing="0" w:after="0" w:afterAutospacing="0"/>
        <w:ind w:firstLine="709"/>
        <w:textAlignment w:val="center"/>
        <w:rPr>
          <w:i/>
        </w:rPr>
      </w:pPr>
      <w:r w:rsidRPr="00F717D2">
        <w:t xml:space="preserve">   </w:t>
      </w:r>
      <w:r w:rsidR="008774D6" w:rsidRPr="00F717D2">
        <w:rPr>
          <w:i/>
        </w:rPr>
        <w:t>2.5</w:t>
      </w:r>
      <w:r w:rsidR="00C153BD" w:rsidRPr="00F717D2">
        <w:rPr>
          <w:i/>
        </w:rPr>
        <w:t>. Выводы по итогам проверки сочинений по критерию № 3 «К</w:t>
      </w:r>
      <w:r w:rsidR="00CB3B94" w:rsidRPr="00F717D2">
        <w:rPr>
          <w:i/>
        </w:rPr>
        <w:t>омпозиция и логика рассуждения»</w:t>
      </w:r>
    </w:p>
    <w:p w:rsidR="00227463" w:rsidRPr="00F717D2" w:rsidRDefault="00227463" w:rsidP="00F717D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7D2">
        <w:rPr>
          <w:rStyle w:val="c15"/>
          <w:bCs/>
          <w:color w:val="000000"/>
        </w:rPr>
        <w:t>Вывод 1</w:t>
      </w:r>
      <w:r w:rsidRPr="00F717D2">
        <w:rPr>
          <w:rStyle w:val="c0"/>
          <w:rFonts w:eastAsia="Calibri"/>
          <w:color w:val="000000"/>
        </w:rPr>
        <w:t>. Основная часть работ участников итогового сочинения отличается композиционной цельностью и последовательностью. Участники продемонстрировали умение логично и аргументированно выстраивать рассуждение на предложенную тему, выдерживают соотношение между тезисом и доказательствами.</w:t>
      </w:r>
    </w:p>
    <w:p w:rsidR="00227463" w:rsidRPr="00F717D2" w:rsidRDefault="00227463" w:rsidP="00F717D2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7D2">
        <w:rPr>
          <w:rStyle w:val="c15"/>
          <w:bCs/>
          <w:color w:val="000000"/>
        </w:rPr>
        <w:t>Вывод 2</w:t>
      </w:r>
      <w:r w:rsidRPr="00F717D2">
        <w:rPr>
          <w:rStyle w:val="c0"/>
          <w:rFonts w:eastAsia="Calibri"/>
          <w:color w:val="000000"/>
        </w:rPr>
        <w:t>. Анализ сочинений позволил выделить классическую схему сочинения-рассуждения: вступление: несколько обобщающих фраз по теме сочинения на основе ключевого слова; прямое указание на актуальность, значимость темы; основная часть: размышление с привлечением для аргументации литературных примеров; заключение: обычно немногословный общий вывод, содержательный итог, по смыслу перекликающийся с темой сочинения и вступлением.</w:t>
      </w:r>
    </w:p>
    <w:p w:rsidR="00C153BD" w:rsidRPr="00F717D2" w:rsidRDefault="00C153BD" w:rsidP="00F71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Наличие логической цепочки между тезисом, основной частью, заключением </w:t>
      </w:r>
      <w:r w:rsidR="00227463" w:rsidRPr="00F717D2">
        <w:rPr>
          <w:rFonts w:ascii="Times New Roman" w:eastAsia="Calibri" w:hAnsi="Times New Roman" w:cs="Times New Roman"/>
          <w:i/>
          <w:sz w:val="24"/>
          <w:szCs w:val="24"/>
        </w:rPr>
        <w:t>(да/нет, какой процент): да, 68%.</w:t>
      </w:r>
    </w:p>
    <w:p w:rsidR="00C153BD" w:rsidRPr="00F717D2" w:rsidRDefault="00C153BD" w:rsidP="00F71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Наблюдались ли участниками итогового сочинения логические нарушения построения высказывания </w:t>
      </w:r>
      <w:r w:rsidR="00227463" w:rsidRPr="00F717D2">
        <w:rPr>
          <w:rFonts w:ascii="Times New Roman" w:eastAsia="Calibri" w:hAnsi="Times New Roman" w:cs="Times New Roman"/>
          <w:i/>
          <w:sz w:val="24"/>
          <w:szCs w:val="24"/>
        </w:rPr>
        <w:t>(да/нет, какой процент): да, 15%.</w:t>
      </w:r>
    </w:p>
    <w:p w:rsidR="00227463" w:rsidRPr="00F717D2" w:rsidRDefault="00C153BD" w:rsidP="00F717D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Типичные логические нарушения, ошибки в композиции сочинения, допущенные участниками итогового сочинения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(да/нет, указать какие):</w:t>
      </w:r>
      <w:r w:rsidR="00227463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 да.</w:t>
      </w:r>
      <w:r w:rsidR="00227463" w:rsidRPr="00F717D2">
        <w:rPr>
          <w:rFonts w:ascii="Times New Roman" w:hAnsi="Times New Roman" w:cs="Times New Roman"/>
          <w:sz w:val="24"/>
          <w:szCs w:val="24"/>
        </w:rPr>
        <w:t xml:space="preserve"> Искажение пропорций сочинения, вызванное неумением обучающегося разграничить вступление и основную часть (вступление слилось с основной частью, забрало на себя значительную часть объема сочинения), нарушение логико-композиционной структуры текста, отсутствие прямого указания на актуальность, значимость темы.</w:t>
      </w:r>
    </w:p>
    <w:p w:rsidR="00231819" w:rsidRDefault="00231819" w:rsidP="00231819">
      <w:pPr>
        <w:pStyle w:val="rmchjnlj"/>
        <w:spacing w:before="0" w:beforeAutospacing="0" w:after="0" w:afterAutospacing="0"/>
        <w:textAlignment w:val="center"/>
        <w:rPr>
          <w:rFonts w:eastAsia="Calibri"/>
          <w:i/>
        </w:rPr>
      </w:pPr>
    </w:p>
    <w:p w:rsidR="00C153BD" w:rsidRPr="00F717D2" w:rsidRDefault="008774D6" w:rsidP="00231819">
      <w:pPr>
        <w:pStyle w:val="rmchjnlj"/>
        <w:spacing w:before="0" w:beforeAutospacing="0" w:after="0" w:afterAutospacing="0"/>
        <w:ind w:firstLine="708"/>
        <w:textAlignment w:val="center"/>
        <w:rPr>
          <w:i/>
        </w:rPr>
      </w:pPr>
      <w:r w:rsidRPr="00F717D2">
        <w:rPr>
          <w:i/>
        </w:rPr>
        <w:t>2.6</w:t>
      </w:r>
      <w:r w:rsidR="00C153BD" w:rsidRPr="00F717D2">
        <w:rPr>
          <w:i/>
        </w:rPr>
        <w:t>. Выводы по итогам проверки сочинений по критерию</w:t>
      </w:r>
      <w:r w:rsidR="00CB3B94" w:rsidRPr="00F717D2">
        <w:rPr>
          <w:i/>
        </w:rPr>
        <w:t xml:space="preserve"> № 4 «Качество письменной речи»</w:t>
      </w:r>
    </w:p>
    <w:p w:rsidR="00227463" w:rsidRPr="00F717D2" w:rsidRDefault="00227463" w:rsidP="00F717D2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7D2">
        <w:rPr>
          <w:rStyle w:val="c15"/>
          <w:bCs/>
          <w:color w:val="000000"/>
        </w:rPr>
        <w:t>Вывод 1</w:t>
      </w:r>
      <w:r w:rsidRPr="00F717D2">
        <w:rPr>
          <w:rStyle w:val="c32"/>
          <w:color w:val="000000"/>
        </w:rPr>
        <w:t>. Большая часть работ характеризуется точностью выражения мысли, грамотным речевым оформлением (используют разнообразную лексику и различные грамматические конструкции), соответствующим критериям содержательности, точности, понятности, правильности речи.</w:t>
      </w:r>
    </w:p>
    <w:p w:rsidR="00227463" w:rsidRPr="00F717D2" w:rsidRDefault="00227463" w:rsidP="00F717D2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7D2">
        <w:rPr>
          <w:rStyle w:val="c15"/>
          <w:bCs/>
          <w:color w:val="000000"/>
        </w:rPr>
        <w:t>Вывод 2.</w:t>
      </w:r>
      <w:r w:rsidRPr="00F717D2">
        <w:rPr>
          <w:rStyle w:val="c0"/>
          <w:rFonts w:eastAsia="Calibri"/>
          <w:color w:val="000000"/>
        </w:rPr>
        <w:t> Нет работ, в которых речевые нарушения мешают (затрудняют) пониманию смысла сказанного.</w:t>
      </w:r>
    </w:p>
    <w:p w:rsidR="00227463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Наиболее часто встречающиеся в сочинениях недостатки речевого оформления работ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>(да/нет, указать какие</w:t>
      </w:r>
      <w:r w:rsidR="00227463"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): да. </w:t>
      </w:r>
      <w:r w:rsidR="00227463" w:rsidRPr="00F717D2">
        <w:rPr>
          <w:rFonts w:ascii="Times New Roman" w:eastAsia="Calibri" w:hAnsi="Times New Roman" w:cs="Times New Roman"/>
          <w:sz w:val="24"/>
          <w:szCs w:val="24"/>
        </w:rPr>
        <w:t>1) употребление слова в несвойственном ему значении; 2) употребление иностилевых слов и выражений, речевые штампы, канцеляризмы; 3) неуместное использование эмоционально окрашенных слов и синтаксических конструкций; 4) немотивированное применение диалектных и просторечных слов и выражений; 5) смешение лексики разных исторических эпох; 6) нарушение лексической сочетаемости; 7) употребление лишнего слова (плеоназм); 8) речевые повторы, т.е. повторение или двойное употребление близких по смыслу слов или синонимов без оправданной необходимости (тавтология).</w:t>
      </w:r>
    </w:p>
    <w:p w:rsidR="00172538" w:rsidRPr="00F717D2" w:rsidRDefault="00172538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BD" w:rsidRPr="00F717D2" w:rsidRDefault="008774D6" w:rsidP="00F717D2">
      <w:pPr>
        <w:pStyle w:val="rmchjnlj"/>
        <w:spacing w:before="0" w:beforeAutospacing="0" w:after="0" w:afterAutospacing="0"/>
        <w:ind w:firstLine="709"/>
        <w:textAlignment w:val="center"/>
        <w:rPr>
          <w:i/>
        </w:rPr>
      </w:pPr>
      <w:r w:rsidRPr="00F717D2">
        <w:t xml:space="preserve"> </w:t>
      </w:r>
      <w:r w:rsidRPr="00F717D2">
        <w:rPr>
          <w:i/>
        </w:rPr>
        <w:t>2.7</w:t>
      </w:r>
      <w:r w:rsidR="00C153BD" w:rsidRPr="00F717D2">
        <w:rPr>
          <w:i/>
        </w:rPr>
        <w:t>. Выводы по итогам проверки сочинений  по критерию № 5 «Грамотн</w:t>
      </w:r>
      <w:r w:rsidR="00CB3B94" w:rsidRPr="00F717D2">
        <w:rPr>
          <w:i/>
        </w:rPr>
        <w:t>ость»</w:t>
      </w:r>
    </w:p>
    <w:p w:rsidR="00C153BD" w:rsidRPr="00F717D2" w:rsidRDefault="00C153BD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  <w:r w:rsidRPr="00F717D2">
        <w:t>Вывод 1. Анализ орфографических ошибок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Типичные орфографические ошибки, допущенные учащимися: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правописание безударных гласных в корне слова;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правописание чередующихся гласных в корне слова;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правописание -тся-ться в глаголах;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- правописание НЕ с разными частями речи;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слитное, раздельное и дефисное написание слов;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- правописание союзов, производных предлогов. </w:t>
      </w:r>
    </w:p>
    <w:p w:rsidR="001A34C5" w:rsidRPr="00F717D2" w:rsidRDefault="001A34C5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</w:p>
    <w:p w:rsidR="00C153BD" w:rsidRPr="00F717D2" w:rsidRDefault="00C153BD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  <w:r w:rsidRPr="00F717D2">
        <w:lastRenderedPageBreak/>
        <w:t>Вывод 2. Анализ пунктуационных ошибок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Типичные пунктуационные ошибки, допущенные учащимися: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пунктуация в предложениях с вводными конструкциями;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пунктуация в предложениях с обособленными второстепенными членами;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пунктуация в сложных предложениях, состоящих из нескольких частей.</w:t>
      </w:r>
    </w:p>
    <w:p w:rsidR="001A34C5" w:rsidRPr="00F717D2" w:rsidRDefault="001A34C5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</w:p>
    <w:p w:rsidR="00172538" w:rsidRPr="00F717D2" w:rsidRDefault="00C153BD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  <w:r w:rsidRPr="00F717D2">
        <w:t>Вывод 3. Анализ грамматических ошибок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ошибки, допущенные учащимися: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- нарушение согласования и управления;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ошибки в построении предложения с деепричастным и причастным оборотами;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- нарушение границ предложения; 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неоправданный пропуск подлежащего;</w:t>
      </w:r>
    </w:p>
    <w:p w:rsidR="001A34C5" w:rsidRPr="00F717D2" w:rsidRDefault="001A34C5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объединение синтаксической связью разнотипных синтаксических единиц.</w:t>
      </w:r>
    </w:p>
    <w:p w:rsidR="001A34C5" w:rsidRPr="00F717D2" w:rsidRDefault="001A34C5" w:rsidP="00F717D2">
      <w:pPr>
        <w:pStyle w:val="rmchjnlj"/>
        <w:spacing w:before="0" w:beforeAutospacing="0" w:after="0" w:afterAutospacing="0"/>
        <w:ind w:firstLine="709"/>
        <w:jc w:val="both"/>
        <w:textAlignment w:val="center"/>
      </w:pPr>
    </w:p>
    <w:p w:rsidR="00C153BD" w:rsidRPr="00F717D2" w:rsidRDefault="008774D6" w:rsidP="00231819">
      <w:pPr>
        <w:pStyle w:val="rmchjnlj"/>
        <w:spacing w:before="0" w:beforeAutospacing="0" w:after="0" w:afterAutospacing="0"/>
        <w:ind w:firstLine="708"/>
        <w:textAlignment w:val="center"/>
      </w:pPr>
      <w:r w:rsidRPr="00F717D2">
        <w:rPr>
          <w:i/>
        </w:rPr>
        <w:t>2.8</w:t>
      </w:r>
      <w:r w:rsidR="00FD7B19" w:rsidRPr="00F717D2">
        <w:rPr>
          <w:i/>
        </w:rPr>
        <w:t xml:space="preserve">. </w:t>
      </w:r>
      <w:r w:rsidR="00C153BD" w:rsidRPr="00F717D2">
        <w:rPr>
          <w:i/>
        </w:rPr>
        <w:t>Общие выводы</w:t>
      </w:r>
    </w:p>
    <w:p w:rsidR="005A5847" w:rsidRPr="00F717D2" w:rsidRDefault="005A5847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 xml:space="preserve">Проверенные сочинения позволяют экспертам сделать выводы о положительных тенденциях, свидетельствующих об эффективности данной формы проверки общекультурной, языковой, коммуникативно-речевой и литературной подготовки обучающихся выпускных классов. </w:t>
      </w:r>
    </w:p>
    <w:p w:rsidR="005A5847" w:rsidRPr="00F717D2" w:rsidRDefault="00C153BD" w:rsidP="00F717D2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следующие параметры качества работ участников итогового сочинения, которые позволили овладеть следующими умениями </w:t>
      </w:r>
      <w:r w:rsidRPr="00F717D2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какими): </w:t>
      </w:r>
    </w:p>
    <w:p w:rsidR="00C153BD" w:rsidRPr="00F717D2" w:rsidRDefault="005A5847" w:rsidP="00F717D2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Участники итогового сочинения в целом продемонстрировали умение подчинять материал теме; аргументировать тему, анализируя литературные произведения; логично выражать свои мысли; использовать в письменной речи разнообразную лексику и различные грамматические конструкции, что говорит о готовности выпускников к созданию собственного речевого текста и сформированной способности высказывать собственное мнение и аргументировать его, используя читательский опыт</w:t>
      </w:r>
    </w:p>
    <w:p w:rsidR="005A5847" w:rsidRPr="00F717D2" w:rsidRDefault="00C153BD" w:rsidP="002318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zh-TW"/>
        </w:rPr>
      </w:pPr>
      <w:r w:rsidRPr="00F717D2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Вместе с тем, проверка итоговых сочинений выявила проблемы, в подготовке обучающихся по учебным предметам «русский язык» и «литература»: </w:t>
      </w:r>
      <w:r w:rsidRPr="00F717D2">
        <w:rPr>
          <w:rFonts w:ascii="Times New Roman" w:hAnsi="Times New Roman" w:cs="Times New Roman"/>
          <w:bCs/>
          <w:i/>
          <w:sz w:val="24"/>
          <w:szCs w:val="24"/>
          <w:lang w:eastAsia="zh-TW"/>
        </w:rPr>
        <w:t xml:space="preserve">(указать какие): </w:t>
      </w:r>
    </w:p>
    <w:p w:rsidR="005A5847" w:rsidRPr="00F717D2" w:rsidRDefault="005A5847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sz w:val="24"/>
          <w:szCs w:val="24"/>
        </w:rPr>
        <w:t>- выпускники испытывают трудности, связанные с отсутствием глубокого осмысления произведения, критического подхода к нему, а также грамотного выражения собственных мыслей и чувств.</w:t>
      </w:r>
    </w:p>
    <w:p w:rsidR="00172538" w:rsidRPr="00F717D2" w:rsidRDefault="005A5847" w:rsidP="00F717D2">
      <w:pPr>
        <w:pStyle w:val="ab"/>
        <w:ind w:left="0" w:firstLine="709"/>
        <w:rPr>
          <w:bCs/>
          <w:sz w:val="24"/>
          <w:szCs w:val="24"/>
          <w:lang w:eastAsia="zh-TW"/>
        </w:rPr>
      </w:pPr>
      <w:r w:rsidRPr="00F717D2">
        <w:rPr>
          <w:sz w:val="24"/>
          <w:szCs w:val="24"/>
        </w:rPr>
        <w:t>- сочинения укладываются в рамки стереотипа: наблюдается однотипность построения рассуждений, композиционное однообразие работ, написанных по заданному алгоритму, фактические ошибки и недочеты, использование в рассуждениях общих фраз, заготовленных клише; недостаточное знание текстов программных художественных произведений; невысокий уровень речевой культуры и практической грамотности.</w:t>
      </w:r>
    </w:p>
    <w:p w:rsidR="00F717D2" w:rsidRDefault="00F717D2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C153BD" w:rsidRPr="00F717D2" w:rsidRDefault="00A12616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17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E5CA5" w:rsidRPr="00F71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3BD" w:rsidRPr="00F717D2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(сформулировать) для: 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>Учителей – предметников:</w:t>
      </w: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>1.</w:t>
      </w:r>
      <w:r w:rsidR="005A5847" w:rsidRPr="00F717D2">
        <w:rPr>
          <w:rFonts w:ascii="Times New Roman" w:hAnsi="Times New Roman" w:cs="Times New Roman"/>
          <w:sz w:val="24"/>
          <w:szCs w:val="24"/>
        </w:rPr>
        <w:t xml:space="preserve"> Осуществлять планомерную работу по устранению пробелов в знаниях учащихся.</w:t>
      </w:r>
    </w:p>
    <w:p w:rsidR="005A5847" w:rsidRPr="00F717D2" w:rsidRDefault="00C153BD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5847" w:rsidRPr="00F717D2">
        <w:rPr>
          <w:rFonts w:ascii="Times New Roman" w:hAnsi="Times New Roman" w:cs="Times New Roman"/>
          <w:sz w:val="24"/>
          <w:szCs w:val="24"/>
        </w:rPr>
        <w:t>На уроках использовать разные виды чтения: поисковые (с ориентацией на отбор нужной информации), исследовательские и другие; совершенствовать навыки работы обучающихся со справочной, литературоведческой и лингвистической литературой. </w:t>
      </w:r>
    </w:p>
    <w:p w:rsidR="005A5847" w:rsidRPr="00F717D2" w:rsidRDefault="005A5847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>3.</w:t>
      </w:r>
      <w:r w:rsidRPr="00F717D2">
        <w:rPr>
          <w:rFonts w:ascii="Times New Roman" w:hAnsi="Times New Roman" w:cs="Times New Roman"/>
          <w:sz w:val="24"/>
          <w:szCs w:val="24"/>
        </w:rPr>
        <w:t xml:space="preserve"> На уроках развития речи по русскому языку и литературе организовать на достаточном уровнем работу с текстовой информацией, обеспечивающую формирование коммуникативной компетентности школьника: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</w:p>
    <w:p w:rsidR="005A5847" w:rsidRPr="00F717D2" w:rsidRDefault="005A5847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>4.</w:t>
      </w:r>
      <w:r w:rsidRPr="00F717D2">
        <w:rPr>
          <w:rFonts w:ascii="Times New Roman" w:hAnsi="Times New Roman" w:cs="Times New Roman"/>
          <w:sz w:val="24"/>
          <w:szCs w:val="24"/>
        </w:rPr>
        <w:t xml:space="preserve"> Продолжить обучение написанию сочинений разных жанров развивающего, исследовательского характера на уроках русского языка и литературы. </w:t>
      </w:r>
    </w:p>
    <w:p w:rsidR="005A5847" w:rsidRPr="00F717D2" w:rsidRDefault="005A5847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717D2">
        <w:rPr>
          <w:rFonts w:ascii="Times New Roman" w:hAnsi="Times New Roman" w:cs="Times New Roman"/>
          <w:sz w:val="24"/>
          <w:szCs w:val="24"/>
        </w:rPr>
        <w:t>Усилить работу на уроках русского языка и литературы по речевому оформлению текста, использование различных грамматических конструкций, лексики и терминов.</w:t>
      </w:r>
    </w:p>
    <w:p w:rsidR="00231819" w:rsidRDefault="00231819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153BD" w:rsidRPr="00F717D2" w:rsidRDefault="00C153BD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lastRenderedPageBreak/>
        <w:t>Учебно-методических объединений по русскому языку и литературе (ОО, МОУО, РУМО)</w:t>
      </w:r>
    </w:p>
    <w:p w:rsidR="00C153BD" w:rsidRPr="00F717D2" w:rsidRDefault="00C153BD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>1.</w:t>
      </w:r>
      <w:r w:rsidR="00B368F6" w:rsidRPr="00F717D2">
        <w:rPr>
          <w:rFonts w:ascii="Times New Roman" w:hAnsi="Times New Roman" w:cs="Times New Roman"/>
          <w:sz w:val="24"/>
          <w:szCs w:val="24"/>
        </w:rPr>
        <w:t xml:space="preserve"> Усилить работу на уроках русского языка и литературы по речевому оформлению текста, использование различных грамматических конструкций, лексики и терминов.</w:t>
      </w:r>
    </w:p>
    <w:p w:rsidR="00B368F6" w:rsidRPr="00F717D2" w:rsidRDefault="00C153BD" w:rsidP="00F7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7D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368F6" w:rsidRPr="00F717D2">
        <w:rPr>
          <w:rFonts w:ascii="Times New Roman" w:hAnsi="Times New Roman" w:cs="Times New Roman"/>
          <w:sz w:val="24"/>
          <w:szCs w:val="24"/>
        </w:rPr>
        <w:t>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</w:t>
      </w:r>
    </w:p>
    <w:p w:rsidR="00B368F6" w:rsidRPr="00F717D2" w:rsidRDefault="00B368F6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368F6" w:rsidRPr="00F717D2" w:rsidRDefault="00A12616" w:rsidP="00B33B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17D2">
        <w:rPr>
          <w:rFonts w:ascii="Times New Roman" w:hAnsi="Times New Roman" w:cs="Times New Roman"/>
          <w:b/>
          <w:sz w:val="24"/>
          <w:szCs w:val="24"/>
        </w:rPr>
        <w:t>5.</w:t>
      </w:r>
      <w:r w:rsidR="0016520C" w:rsidRPr="00F7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BD" w:rsidRPr="00F717D2">
        <w:rPr>
          <w:rFonts w:ascii="Times New Roman" w:hAnsi="Times New Roman" w:cs="Times New Roman"/>
          <w:b/>
          <w:sz w:val="24"/>
          <w:szCs w:val="24"/>
        </w:rPr>
        <w:t xml:space="preserve">Перечислить ФИО экспертов, подготовивших анализ по результатам проверки итогового </w:t>
      </w:r>
      <w:r w:rsidRPr="00F717D2">
        <w:rPr>
          <w:rFonts w:ascii="Times New Roman" w:hAnsi="Times New Roman" w:cs="Times New Roman"/>
          <w:b/>
          <w:sz w:val="24"/>
          <w:szCs w:val="24"/>
        </w:rPr>
        <w:t>сочинения (</w:t>
      </w:r>
      <w:r w:rsidR="00C153BD" w:rsidRPr="00F717D2">
        <w:rPr>
          <w:rFonts w:ascii="Times New Roman" w:hAnsi="Times New Roman" w:cs="Times New Roman"/>
          <w:b/>
          <w:sz w:val="24"/>
          <w:szCs w:val="24"/>
        </w:rPr>
        <w:t>изложения</w:t>
      </w:r>
      <w:r w:rsidRPr="00F717D2">
        <w:rPr>
          <w:rFonts w:ascii="Times New Roman" w:hAnsi="Times New Roman" w:cs="Times New Roman"/>
          <w:b/>
          <w:sz w:val="24"/>
          <w:szCs w:val="24"/>
        </w:rPr>
        <w:t>)</w:t>
      </w:r>
      <w:r w:rsidR="00C153BD" w:rsidRPr="00F717D2">
        <w:rPr>
          <w:rFonts w:ascii="Times New Roman" w:hAnsi="Times New Roman" w:cs="Times New Roman"/>
          <w:i/>
          <w:sz w:val="24"/>
          <w:szCs w:val="24"/>
        </w:rPr>
        <w:t xml:space="preserve"> (с указанием места работы)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368F6" w:rsidRPr="00F717D2" w:rsidTr="00BF5376">
        <w:tc>
          <w:tcPr>
            <w:tcW w:w="1101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368F6" w:rsidRPr="001A5302" w:rsidRDefault="00EE53EF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Насибуллина </w:t>
            </w:r>
            <w:r w:rsidR="001A5302"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Гулия Мукатдисовна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Киселева Светлана Анатольевна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Полнова Елена Владимировна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CB47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368F6" w:rsidRPr="00147B9B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Волобуева Надежда Васильевна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368F6" w:rsidRPr="00147B9B" w:rsidRDefault="005E12E1" w:rsidP="00CB47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Кутлубаева Зимфира</w:t>
            </w:r>
            <w:r w:rsidR="00147B9B" w:rsidRPr="00147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Махмутьяновна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CB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Мухитова Динара Раисовна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B368F6" w:rsidRPr="00F717D2" w:rsidRDefault="005E12E1" w:rsidP="00F717D2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Сидоренко Ирина Сергеевна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B368F6" w:rsidRPr="00F717D2" w:rsidRDefault="005E12E1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Аркания Майя Автандиловна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F7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B368F6" w:rsidRPr="001A5302" w:rsidRDefault="001A5302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Кудинова Нина Николаевна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B368F6" w:rsidRPr="001A5302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Михеева Галина Викторовна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</w:t>
            </w:r>
            <w:r w:rsidR="00F717D2"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1A5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ракова Динара Магомедовна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1A5302" w:rsidRPr="00F717D2" w:rsidTr="00BF5376">
        <w:tc>
          <w:tcPr>
            <w:tcW w:w="1101" w:type="dxa"/>
          </w:tcPr>
          <w:p w:rsidR="001A5302" w:rsidRDefault="001A5302" w:rsidP="00F717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1A5302" w:rsidRPr="001A5302" w:rsidRDefault="001A5302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Лютова </w:t>
            </w:r>
            <w:r w:rsidR="00B3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Эдуардовна</w:t>
            </w:r>
          </w:p>
        </w:tc>
        <w:tc>
          <w:tcPr>
            <w:tcW w:w="3191" w:type="dxa"/>
          </w:tcPr>
          <w:p w:rsidR="001A5302" w:rsidRPr="00F717D2" w:rsidRDefault="00CB471B" w:rsidP="00F71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Pr="00F717D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CB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Кочетова Наталья Александровна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368F6" w:rsidRPr="00B33B1C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Белова Елена Николаевна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368F6" w:rsidRPr="00B33B1C" w:rsidRDefault="00F717D2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Шакирова</w:t>
            </w:r>
            <w:r w:rsidR="00B33B1C" w:rsidRPr="00B33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Флюра Хатмуловна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Полищук Алие Камиловна</w:t>
            </w:r>
          </w:p>
        </w:tc>
        <w:tc>
          <w:tcPr>
            <w:tcW w:w="3191" w:type="dxa"/>
          </w:tcPr>
          <w:p w:rsidR="00B368F6" w:rsidRPr="00F717D2" w:rsidRDefault="00B368F6" w:rsidP="00CB471B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 w:rsidRPr="00F717D2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B368F6" w:rsidRPr="00F717D2" w:rsidTr="00BF5376">
        <w:tc>
          <w:tcPr>
            <w:tcW w:w="9571" w:type="dxa"/>
            <w:gridSpan w:val="3"/>
          </w:tcPr>
          <w:p w:rsidR="00B368F6" w:rsidRPr="00F717D2" w:rsidRDefault="00B368F6" w:rsidP="00CB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368F6" w:rsidRPr="00F717D2" w:rsidRDefault="00F717D2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Фазлитдинова Илюза Илдаровна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368F6" w:rsidRPr="00F717D2" w:rsidTr="00BF5376">
        <w:tc>
          <w:tcPr>
            <w:tcW w:w="1101" w:type="dxa"/>
          </w:tcPr>
          <w:p w:rsidR="00B368F6" w:rsidRPr="00F717D2" w:rsidRDefault="00F717D2" w:rsidP="00BD5B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B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B368F6" w:rsidRPr="00F717D2" w:rsidRDefault="00B368F6" w:rsidP="00F717D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>Шарафутдинова Маркиза Габдрашитовна</w:t>
            </w:r>
          </w:p>
        </w:tc>
        <w:tc>
          <w:tcPr>
            <w:tcW w:w="3191" w:type="dxa"/>
          </w:tcPr>
          <w:p w:rsidR="00B368F6" w:rsidRPr="00F717D2" w:rsidRDefault="00B368F6" w:rsidP="00F717D2">
            <w:pPr>
              <w:rPr>
                <w:rFonts w:ascii="Times New Roman" w:hAnsi="Times New Roman"/>
                <w:sz w:val="24"/>
                <w:szCs w:val="24"/>
              </w:rPr>
            </w:pPr>
            <w:r w:rsidRPr="00F717D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</w:tbl>
    <w:p w:rsidR="00145723" w:rsidRPr="00F717D2" w:rsidRDefault="00145723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45723" w:rsidRPr="00F717D2" w:rsidRDefault="00145723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45723" w:rsidRPr="00F717D2" w:rsidRDefault="00145723" w:rsidP="00F71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2020B" w:rsidRPr="00F717D2" w:rsidRDefault="0072020B" w:rsidP="00F717D2">
      <w:pPr>
        <w:tabs>
          <w:tab w:val="left" w:pos="91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020B" w:rsidRPr="00F717D2" w:rsidSect="00FE3E2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81" w:rsidRDefault="005C0581" w:rsidP="00184AEC">
      <w:pPr>
        <w:spacing w:after="0" w:line="240" w:lineRule="auto"/>
      </w:pPr>
      <w:r>
        <w:separator/>
      </w:r>
    </w:p>
  </w:endnote>
  <w:endnote w:type="continuationSeparator" w:id="0">
    <w:p w:rsidR="005C0581" w:rsidRDefault="005C0581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81" w:rsidRDefault="005C0581" w:rsidP="00184AEC">
      <w:pPr>
        <w:spacing w:after="0" w:line="240" w:lineRule="auto"/>
      </w:pPr>
      <w:r>
        <w:separator/>
      </w:r>
    </w:p>
  </w:footnote>
  <w:footnote w:type="continuationSeparator" w:id="0">
    <w:p w:rsidR="005C0581" w:rsidRDefault="005C0581" w:rsidP="0018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63D"/>
    <w:multiLevelType w:val="hybridMultilevel"/>
    <w:tmpl w:val="18921AC2"/>
    <w:lvl w:ilvl="0" w:tplc="0D8E52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FB56CB"/>
    <w:multiLevelType w:val="hybridMultilevel"/>
    <w:tmpl w:val="EDC6442E"/>
    <w:lvl w:ilvl="0" w:tplc="62A27D6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8775517"/>
    <w:multiLevelType w:val="hybridMultilevel"/>
    <w:tmpl w:val="3FB0A8B2"/>
    <w:lvl w:ilvl="0" w:tplc="650C0CE2">
      <w:start w:val="1"/>
      <w:numFmt w:val="decimal"/>
      <w:lvlText w:val="%1.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2A0A">
      <w:numFmt w:val="bullet"/>
      <w:lvlText w:val="•"/>
      <w:lvlJc w:val="left"/>
      <w:pPr>
        <w:ind w:left="1150" w:hanging="348"/>
      </w:pPr>
      <w:rPr>
        <w:rFonts w:hint="default"/>
        <w:lang w:val="ru-RU" w:eastAsia="ru-RU" w:bidi="ru-RU"/>
      </w:rPr>
    </w:lvl>
    <w:lvl w:ilvl="2" w:tplc="1F484E90">
      <w:numFmt w:val="bullet"/>
      <w:lvlText w:val="•"/>
      <w:lvlJc w:val="left"/>
      <w:pPr>
        <w:ind w:left="2181" w:hanging="348"/>
      </w:pPr>
      <w:rPr>
        <w:rFonts w:hint="default"/>
        <w:lang w:val="ru-RU" w:eastAsia="ru-RU" w:bidi="ru-RU"/>
      </w:rPr>
    </w:lvl>
    <w:lvl w:ilvl="3" w:tplc="632CFC62">
      <w:numFmt w:val="bullet"/>
      <w:lvlText w:val="•"/>
      <w:lvlJc w:val="left"/>
      <w:pPr>
        <w:ind w:left="3211" w:hanging="348"/>
      </w:pPr>
      <w:rPr>
        <w:rFonts w:hint="default"/>
        <w:lang w:val="ru-RU" w:eastAsia="ru-RU" w:bidi="ru-RU"/>
      </w:rPr>
    </w:lvl>
    <w:lvl w:ilvl="4" w:tplc="BD90CE6E">
      <w:numFmt w:val="bullet"/>
      <w:lvlText w:val="•"/>
      <w:lvlJc w:val="left"/>
      <w:pPr>
        <w:ind w:left="4242" w:hanging="348"/>
      </w:pPr>
      <w:rPr>
        <w:rFonts w:hint="default"/>
        <w:lang w:val="ru-RU" w:eastAsia="ru-RU" w:bidi="ru-RU"/>
      </w:rPr>
    </w:lvl>
    <w:lvl w:ilvl="5" w:tplc="E05E0E84">
      <w:numFmt w:val="bullet"/>
      <w:lvlText w:val="•"/>
      <w:lvlJc w:val="left"/>
      <w:pPr>
        <w:ind w:left="5273" w:hanging="348"/>
      </w:pPr>
      <w:rPr>
        <w:rFonts w:hint="default"/>
        <w:lang w:val="ru-RU" w:eastAsia="ru-RU" w:bidi="ru-RU"/>
      </w:rPr>
    </w:lvl>
    <w:lvl w:ilvl="6" w:tplc="4240279E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7" w:tplc="2C309200">
      <w:numFmt w:val="bullet"/>
      <w:lvlText w:val="•"/>
      <w:lvlJc w:val="left"/>
      <w:pPr>
        <w:ind w:left="7334" w:hanging="348"/>
      </w:pPr>
      <w:rPr>
        <w:rFonts w:hint="default"/>
        <w:lang w:val="ru-RU" w:eastAsia="ru-RU" w:bidi="ru-RU"/>
      </w:rPr>
    </w:lvl>
    <w:lvl w:ilvl="8" w:tplc="A2B6A4E0">
      <w:numFmt w:val="bullet"/>
      <w:lvlText w:val="•"/>
      <w:lvlJc w:val="left"/>
      <w:pPr>
        <w:ind w:left="8365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96851D2"/>
    <w:multiLevelType w:val="hybridMultilevel"/>
    <w:tmpl w:val="3B06AF64"/>
    <w:lvl w:ilvl="0" w:tplc="0DBC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D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C7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6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B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C8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53FCE"/>
    <w:multiLevelType w:val="hybridMultilevel"/>
    <w:tmpl w:val="AC327F8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75F"/>
    <w:multiLevelType w:val="hybridMultilevel"/>
    <w:tmpl w:val="75D01150"/>
    <w:lvl w:ilvl="0" w:tplc="6C7C5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034666"/>
    <w:multiLevelType w:val="hybridMultilevel"/>
    <w:tmpl w:val="DAD24F4E"/>
    <w:lvl w:ilvl="0" w:tplc="71EE37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A5120F0"/>
    <w:multiLevelType w:val="hybridMultilevel"/>
    <w:tmpl w:val="B4A243CE"/>
    <w:lvl w:ilvl="0" w:tplc="EB86FF5E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3F7C"/>
    <w:multiLevelType w:val="hybridMultilevel"/>
    <w:tmpl w:val="5678AEAE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A40"/>
    <w:multiLevelType w:val="hybridMultilevel"/>
    <w:tmpl w:val="4F445B34"/>
    <w:lvl w:ilvl="0" w:tplc="7DC6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E83970"/>
    <w:multiLevelType w:val="hybridMultilevel"/>
    <w:tmpl w:val="5D60B584"/>
    <w:lvl w:ilvl="0" w:tplc="62A27D6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71B72CE"/>
    <w:multiLevelType w:val="hybridMultilevel"/>
    <w:tmpl w:val="3B021AE0"/>
    <w:lvl w:ilvl="0" w:tplc="97B2F5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563BE2"/>
    <w:multiLevelType w:val="hybridMultilevel"/>
    <w:tmpl w:val="2C82D5F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4CA"/>
    <w:multiLevelType w:val="hybridMultilevel"/>
    <w:tmpl w:val="637C082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248A"/>
    <w:multiLevelType w:val="hybridMultilevel"/>
    <w:tmpl w:val="D5D4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761428E"/>
    <w:multiLevelType w:val="hybridMultilevel"/>
    <w:tmpl w:val="2C6C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7D2E"/>
    <w:multiLevelType w:val="hybridMultilevel"/>
    <w:tmpl w:val="A47A57BC"/>
    <w:lvl w:ilvl="0" w:tplc="737A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DC2805"/>
    <w:multiLevelType w:val="hybridMultilevel"/>
    <w:tmpl w:val="11067590"/>
    <w:lvl w:ilvl="0" w:tplc="B6E4F3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8E661FE"/>
    <w:multiLevelType w:val="hybridMultilevel"/>
    <w:tmpl w:val="4710C1F8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776"/>
    <w:multiLevelType w:val="hybridMultilevel"/>
    <w:tmpl w:val="1B1A2516"/>
    <w:lvl w:ilvl="0" w:tplc="1346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4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32BDF"/>
    <w:multiLevelType w:val="hybridMultilevel"/>
    <w:tmpl w:val="64F0CE7A"/>
    <w:lvl w:ilvl="0" w:tplc="4D38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3"/>
  </w:num>
  <w:num w:numId="9">
    <w:abstractNumId w:val="8"/>
  </w:num>
  <w:num w:numId="10">
    <w:abstractNumId w:val="1"/>
  </w:num>
  <w:num w:numId="11">
    <w:abstractNumId w:val="16"/>
  </w:num>
  <w:num w:numId="12">
    <w:abstractNumId w:val="21"/>
  </w:num>
  <w:num w:numId="13">
    <w:abstractNumId w:val="2"/>
  </w:num>
  <w:num w:numId="14">
    <w:abstractNumId w:val="4"/>
  </w:num>
  <w:num w:numId="15">
    <w:abstractNumId w:val="24"/>
  </w:num>
  <w:num w:numId="16">
    <w:abstractNumId w:val="19"/>
  </w:num>
  <w:num w:numId="17">
    <w:abstractNumId w:val="17"/>
  </w:num>
  <w:num w:numId="18">
    <w:abstractNumId w:val="10"/>
  </w:num>
  <w:num w:numId="19">
    <w:abstractNumId w:val="23"/>
  </w:num>
  <w:num w:numId="20">
    <w:abstractNumId w:val="11"/>
  </w:num>
  <w:num w:numId="21">
    <w:abstractNumId w:val="0"/>
  </w:num>
  <w:num w:numId="22">
    <w:abstractNumId w:val="13"/>
  </w:num>
  <w:num w:numId="23">
    <w:abstractNumId w:val="1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1"/>
    <w:rsid w:val="00000018"/>
    <w:rsid w:val="00000108"/>
    <w:rsid w:val="000079BF"/>
    <w:rsid w:val="00030B53"/>
    <w:rsid w:val="00043956"/>
    <w:rsid w:val="000507EC"/>
    <w:rsid w:val="000533C6"/>
    <w:rsid w:val="00061FFD"/>
    <w:rsid w:val="00063F97"/>
    <w:rsid w:val="000734C6"/>
    <w:rsid w:val="000809D5"/>
    <w:rsid w:val="000840BF"/>
    <w:rsid w:val="000A5C97"/>
    <w:rsid w:val="000D6428"/>
    <w:rsid w:val="000E2484"/>
    <w:rsid w:val="000E6FC0"/>
    <w:rsid w:val="000F389C"/>
    <w:rsid w:val="000F4CCE"/>
    <w:rsid w:val="000F5A20"/>
    <w:rsid w:val="001058E4"/>
    <w:rsid w:val="0011321A"/>
    <w:rsid w:val="00120854"/>
    <w:rsid w:val="00143485"/>
    <w:rsid w:val="00145723"/>
    <w:rsid w:val="00145DCB"/>
    <w:rsid w:val="00146D01"/>
    <w:rsid w:val="00147B9B"/>
    <w:rsid w:val="0015357A"/>
    <w:rsid w:val="00164FF1"/>
    <w:rsid w:val="0016520C"/>
    <w:rsid w:val="00166A40"/>
    <w:rsid w:val="00167473"/>
    <w:rsid w:val="00167A5B"/>
    <w:rsid w:val="001700CA"/>
    <w:rsid w:val="00172538"/>
    <w:rsid w:val="00184AEC"/>
    <w:rsid w:val="001A1B79"/>
    <w:rsid w:val="001A34C5"/>
    <w:rsid w:val="001A5302"/>
    <w:rsid w:val="001E0D16"/>
    <w:rsid w:val="001E70A4"/>
    <w:rsid w:val="00216267"/>
    <w:rsid w:val="00217783"/>
    <w:rsid w:val="00227463"/>
    <w:rsid w:val="002278E8"/>
    <w:rsid w:val="00231819"/>
    <w:rsid w:val="002353D8"/>
    <w:rsid w:val="00242729"/>
    <w:rsid w:val="00261250"/>
    <w:rsid w:val="0027431D"/>
    <w:rsid w:val="00296BE6"/>
    <w:rsid w:val="002A5F3C"/>
    <w:rsid w:val="002B018F"/>
    <w:rsid w:val="002B4AE8"/>
    <w:rsid w:val="002E594E"/>
    <w:rsid w:val="002E7D51"/>
    <w:rsid w:val="002F0D33"/>
    <w:rsid w:val="002F0ED0"/>
    <w:rsid w:val="002F1BB9"/>
    <w:rsid w:val="0030392A"/>
    <w:rsid w:val="00323E23"/>
    <w:rsid w:val="0032479E"/>
    <w:rsid w:val="00334A4F"/>
    <w:rsid w:val="00335056"/>
    <w:rsid w:val="00337177"/>
    <w:rsid w:val="0035059F"/>
    <w:rsid w:val="00361F8A"/>
    <w:rsid w:val="00387F81"/>
    <w:rsid w:val="003924DE"/>
    <w:rsid w:val="003A734A"/>
    <w:rsid w:val="003B36AA"/>
    <w:rsid w:val="003C1F9C"/>
    <w:rsid w:val="003C222E"/>
    <w:rsid w:val="003D044D"/>
    <w:rsid w:val="003E0CA0"/>
    <w:rsid w:val="00407AE3"/>
    <w:rsid w:val="00415D2A"/>
    <w:rsid w:val="00437678"/>
    <w:rsid w:val="00483906"/>
    <w:rsid w:val="004A64FF"/>
    <w:rsid w:val="004B735E"/>
    <w:rsid w:val="004C7539"/>
    <w:rsid w:val="00534DD0"/>
    <w:rsid w:val="00541BEC"/>
    <w:rsid w:val="00547D6E"/>
    <w:rsid w:val="00557C12"/>
    <w:rsid w:val="00565577"/>
    <w:rsid w:val="00580576"/>
    <w:rsid w:val="00596117"/>
    <w:rsid w:val="00596477"/>
    <w:rsid w:val="005A5847"/>
    <w:rsid w:val="005C0581"/>
    <w:rsid w:val="005E12E1"/>
    <w:rsid w:val="005F4519"/>
    <w:rsid w:val="005F4EC5"/>
    <w:rsid w:val="00604BE5"/>
    <w:rsid w:val="006356E1"/>
    <w:rsid w:val="006613E1"/>
    <w:rsid w:val="0066231B"/>
    <w:rsid w:val="00662D87"/>
    <w:rsid w:val="00676ED5"/>
    <w:rsid w:val="006A697B"/>
    <w:rsid w:val="006C6626"/>
    <w:rsid w:val="006E467F"/>
    <w:rsid w:val="006F20F5"/>
    <w:rsid w:val="00713FF2"/>
    <w:rsid w:val="0072020B"/>
    <w:rsid w:val="00725A73"/>
    <w:rsid w:val="0075180B"/>
    <w:rsid w:val="00772A67"/>
    <w:rsid w:val="007838E7"/>
    <w:rsid w:val="00793BD2"/>
    <w:rsid w:val="007A756E"/>
    <w:rsid w:val="007C5E31"/>
    <w:rsid w:val="007E128F"/>
    <w:rsid w:val="007E62CE"/>
    <w:rsid w:val="008069AE"/>
    <w:rsid w:val="00817E4F"/>
    <w:rsid w:val="00826804"/>
    <w:rsid w:val="008367F4"/>
    <w:rsid w:val="0085223A"/>
    <w:rsid w:val="00852CBF"/>
    <w:rsid w:val="00853941"/>
    <w:rsid w:val="008624BA"/>
    <w:rsid w:val="00862BED"/>
    <w:rsid w:val="00871177"/>
    <w:rsid w:val="008735C3"/>
    <w:rsid w:val="008774D6"/>
    <w:rsid w:val="00882872"/>
    <w:rsid w:val="008907B5"/>
    <w:rsid w:val="008A739E"/>
    <w:rsid w:val="008C2E41"/>
    <w:rsid w:val="008D2B59"/>
    <w:rsid w:val="008D7AB2"/>
    <w:rsid w:val="008E36A1"/>
    <w:rsid w:val="008E48E8"/>
    <w:rsid w:val="008E5CA5"/>
    <w:rsid w:val="008F2C75"/>
    <w:rsid w:val="009037B0"/>
    <w:rsid w:val="00903D48"/>
    <w:rsid w:val="00915732"/>
    <w:rsid w:val="00942CC2"/>
    <w:rsid w:val="00950301"/>
    <w:rsid w:val="00976A22"/>
    <w:rsid w:val="0098127A"/>
    <w:rsid w:val="00983C6E"/>
    <w:rsid w:val="009840A0"/>
    <w:rsid w:val="00996046"/>
    <w:rsid w:val="009D1F91"/>
    <w:rsid w:val="009E0370"/>
    <w:rsid w:val="009F559E"/>
    <w:rsid w:val="00A036EC"/>
    <w:rsid w:val="00A12616"/>
    <w:rsid w:val="00A15EF0"/>
    <w:rsid w:val="00A22194"/>
    <w:rsid w:val="00A43757"/>
    <w:rsid w:val="00A50D6D"/>
    <w:rsid w:val="00A53631"/>
    <w:rsid w:val="00A636F7"/>
    <w:rsid w:val="00A654DE"/>
    <w:rsid w:val="00A925D3"/>
    <w:rsid w:val="00A92C7E"/>
    <w:rsid w:val="00AA1F63"/>
    <w:rsid w:val="00AA2FF6"/>
    <w:rsid w:val="00AB657A"/>
    <w:rsid w:val="00AD04B3"/>
    <w:rsid w:val="00AE2244"/>
    <w:rsid w:val="00AE318F"/>
    <w:rsid w:val="00AE3F85"/>
    <w:rsid w:val="00AF4922"/>
    <w:rsid w:val="00B010A4"/>
    <w:rsid w:val="00B0168A"/>
    <w:rsid w:val="00B069AD"/>
    <w:rsid w:val="00B33B1C"/>
    <w:rsid w:val="00B368F6"/>
    <w:rsid w:val="00B446FE"/>
    <w:rsid w:val="00B46452"/>
    <w:rsid w:val="00B540EF"/>
    <w:rsid w:val="00B6331E"/>
    <w:rsid w:val="00B87852"/>
    <w:rsid w:val="00B923A9"/>
    <w:rsid w:val="00BA5A25"/>
    <w:rsid w:val="00BC40CC"/>
    <w:rsid w:val="00BC6F46"/>
    <w:rsid w:val="00BD1449"/>
    <w:rsid w:val="00BD5B3B"/>
    <w:rsid w:val="00BF0FFF"/>
    <w:rsid w:val="00BF50D1"/>
    <w:rsid w:val="00C0366F"/>
    <w:rsid w:val="00C04A6B"/>
    <w:rsid w:val="00C14C3B"/>
    <w:rsid w:val="00C153BD"/>
    <w:rsid w:val="00C22A0B"/>
    <w:rsid w:val="00C24350"/>
    <w:rsid w:val="00C308AE"/>
    <w:rsid w:val="00C312D1"/>
    <w:rsid w:val="00C42404"/>
    <w:rsid w:val="00C449AD"/>
    <w:rsid w:val="00C556BD"/>
    <w:rsid w:val="00C60122"/>
    <w:rsid w:val="00C66B76"/>
    <w:rsid w:val="00C66F14"/>
    <w:rsid w:val="00C672A9"/>
    <w:rsid w:val="00C76115"/>
    <w:rsid w:val="00C77DDD"/>
    <w:rsid w:val="00C807E3"/>
    <w:rsid w:val="00C817F3"/>
    <w:rsid w:val="00C8659F"/>
    <w:rsid w:val="00C91C07"/>
    <w:rsid w:val="00CB3B94"/>
    <w:rsid w:val="00CB471B"/>
    <w:rsid w:val="00CC7AAC"/>
    <w:rsid w:val="00CD2699"/>
    <w:rsid w:val="00D00600"/>
    <w:rsid w:val="00D0191E"/>
    <w:rsid w:val="00D05E3D"/>
    <w:rsid w:val="00D123E3"/>
    <w:rsid w:val="00D26450"/>
    <w:rsid w:val="00D31E90"/>
    <w:rsid w:val="00D427BE"/>
    <w:rsid w:val="00D50221"/>
    <w:rsid w:val="00D50F71"/>
    <w:rsid w:val="00D56BA7"/>
    <w:rsid w:val="00D71CF7"/>
    <w:rsid w:val="00D76D10"/>
    <w:rsid w:val="00D82CFB"/>
    <w:rsid w:val="00D9764A"/>
    <w:rsid w:val="00DA0A26"/>
    <w:rsid w:val="00DA4C3B"/>
    <w:rsid w:val="00DA5D84"/>
    <w:rsid w:val="00DB5541"/>
    <w:rsid w:val="00DD1D32"/>
    <w:rsid w:val="00DF0E22"/>
    <w:rsid w:val="00DF19E7"/>
    <w:rsid w:val="00DF75DE"/>
    <w:rsid w:val="00E10140"/>
    <w:rsid w:val="00E21572"/>
    <w:rsid w:val="00E37F54"/>
    <w:rsid w:val="00E4632B"/>
    <w:rsid w:val="00E47E95"/>
    <w:rsid w:val="00E85463"/>
    <w:rsid w:val="00E9041F"/>
    <w:rsid w:val="00E96497"/>
    <w:rsid w:val="00EA18BF"/>
    <w:rsid w:val="00EC4336"/>
    <w:rsid w:val="00ED06F0"/>
    <w:rsid w:val="00EE53EF"/>
    <w:rsid w:val="00EE5F20"/>
    <w:rsid w:val="00EE6AD1"/>
    <w:rsid w:val="00F14CAE"/>
    <w:rsid w:val="00F717D2"/>
    <w:rsid w:val="00FA5E9F"/>
    <w:rsid w:val="00FB6053"/>
    <w:rsid w:val="00FD51D7"/>
    <w:rsid w:val="00FD7B19"/>
    <w:rsid w:val="00FE3E2C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2600-ED55-4C41-92A5-01FCF57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5"/>
  </w:style>
  <w:style w:type="paragraph" w:styleId="3">
    <w:name w:val="heading 3"/>
    <w:basedOn w:val="a"/>
    <w:link w:val="30"/>
    <w:uiPriority w:val="9"/>
    <w:qFormat/>
    <w:rsid w:val="0091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AD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EE6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1"/>
    <w:qFormat/>
    <w:rsid w:val="00793B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qFormat/>
    <w:locked/>
    <w:rsid w:val="00793BD2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2F1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5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1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D044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link w:val="ac"/>
    <w:uiPriority w:val="34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Абзац списка Знак"/>
    <w:link w:val="ab"/>
    <w:uiPriority w:val="34"/>
    <w:locked/>
    <w:rsid w:val="003D044D"/>
    <w:rPr>
      <w:rFonts w:ascii="Times New Roman" w:eastAsia="Times New Roman" w:hAnsi="Times New Roman" w:cs="Times New Roman"/>
      <w:lang w:bidi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62B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BED"/>
    <w:pPr>
      <w:widowControl w:val="0"/>
      <w:shd w:val="clear" w:color="auto" w:fill="FFFFFF"/>
      <w:spacing w:after="0" w:line="310" w:lineRule="exact"/>
      <w:ind w:hanging="1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6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8F2C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2C75"/>
    <w:pPr>
      <w:widowControl w:val="0"/>
      <w:shd w:val="clear" w:color="auto" w:fill="FFFFFF"/>
      <w:spacing w:before="420" w:after="660" w:line="33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84AEC"/>
  </w:style>
  <w:style w:type="paragraph" w:styleId="af0">
    <w:name w:val="footer"/>
    <w:basedOn w:val="a"/>
    <w:link w:val="af1"/>
    <w:uiPriority w:val="99"/>
    <w:semiHidden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84AEC"/>
  </w:style>
  <w:style w:type="character" w:customStyle="1" w:styleId="212pt">
    <w:name w:val="Основной текст (2) + 12 pt"/>
    <w:basedOn w:val="20"/>
    <w:rsid w:val="00D3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D3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rmchjnlj">
    <w:name w:val="rmchjnlj"/>
    <w:basedOn w:val="a"/>
    <w:rsid w:val="00C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15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5">
    <w:name w:val="c15"/>
    <w:basedOn w:val="a0"/>
    <w:rsid w:val="00227463"/>
  </w:style>
  <w:style w:type="character" w:customStyle="1" w:styleId="c0">
    <w:name w:val="c0"/>
    <w:basedOn w:val="a0"/>
    <w:rsid w:val="00227463"/>
  </w:style>
  <w:style w:type="paragraph" w:customStyle="1" w:styleId="c14">
    <w:name w:val="c14"/>
    <w:basedOn w:val="a"/>
    <w:rsid w:val="002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27463"/>
  </w:style>
  <w:style w:type="paragraph" w:customStyle="1" w:styleId="c24">
    <w:name w:val="c24"/>
    <w:basedOn w:val="a"/>
    <w:rsid w:val="002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58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7392-4972-4946-91DA-D415397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</dc:creator>
  <cp:lastModifiedBy>Ксения Громак</cp:lastModifiedBy>
  <cp:revision>41</cp:revision>
  <cp:lastPrinted>2021-03-30T05:19:00Z</cp:lastPrinted>
  <dcterms:created xsi:type="dcterms:W3CDTF">2021-04-05T09:36:00Z</dcterms:created>
  <dcterms:modified xsi:type="dcterms:W3CDTF">2021-04-26T04:27:00Z</dcterms:modified>
</cp:coreProperties>
</file>